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138AA" w:rsidRDefault="003F552B">
      <w:pPr>
        <w:pStyle w:val="Nadpis1"/>
        <w:pBdr>
          <w:bottom w:val="none" w:sz="0" w:space="0" w:color="auto"/>
        </w:pBdr>
        <w:tabs>
          <w:tab w:val="left" w:pos="8789"/>
        </w:tabs>
        <w:ind w:left="7788" w:right="142"/>
        <w:jc w:val="right"/>
        <w:rPr>
          <w:rFonts w:ascii="Times New Roman" w:hAnsi="Times New Roman" w:cs="Times New Roman"/>
          <w:i/>
          <w:iCs/>
          <w:sz w:val="40"/>
          <w:szCs w:val="40"/>
        </w:rPr>
      </w:pPr>
      <w:r>
        <w:rPr>
          <w:noProof/>
          <w:lang w:val="cs-CZ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-27.65pt;margin-top:7.85pt;width:129.6pt;height:57.65pt;z-index:1;visibility:visible;mso-wrap-edited:f" o:allowincell="f">
            <v:imagedata r:id="rId5" o:title=""/>
            <w10:wrap type="square" side="largest"/>
          </v:shape>
          <o:OLEObject Type="Embed" ProgID="Word.Picture.8" ShapeID="_x0000_s1026" DrawAspect="Content" ObjectID="_1462100133" r:id="rId6"/>
        </w:pict>
      </w:r>
      <w:r w:rsidR="005138AA">
        <w:rPr>
          <w:rFonts w:ascii="Times New Roman" w:hAnsi="Times New Roman" w:cs="Times New Roman"/>
          <w:i/>
          <w:iCs/>
          <w:sz w:val="40"/>
          <w:szCs w:val="40"/>
        </w:rPr>
        <w:t xml:space="preserve">DRIS – družstvo inženýrských služeb </w:t>
      </w:r>
    </w:p>
    <w:p w:rsidR="005138AA" w:rsidRDefault="005138AA">
      <w:pPr>
        <w:pStyle w:val="Nadpis1"/>
        <w:pBdr>
          <w:bottom w:val="none" w:sz="0" w:space="0" w:color="auto"/>
        </w:pBdr>
        <w:tabs>
          <w:tab w:val="left" w:pos="8789"/>
        </w:tabs>
        <w:ind w:left="7788" w:right="-283"/>
        <w:rPr>
          <w:rFonts w:ascii="Times New Roman" w:hAnsi="Times New Roman" w:cs="Times New Roman"/>
          <w:b w:val="0"/>
          <w:bCs w:val="0"/>
          <w:i/>
          <w:iCs/>
          <w:sz w:val="20"/>
          <w:szCs w:val="20"/>
          <w:u w:val="none"/>
        </w:rPr>
      </w:pPr>
      <w:r>
        <w:rPr>
          <w:rFonts w:ascii="Times New Roman" w:hAnsi="Times New Roman" w:cs="Times New Roman"/>
          <w:b w:val="0"/>
          <w:bCs w:val="0"/>
          <w:i/>
          <w:iCs/>
          <w:sz w:val="20"/>
          <w:szCs w:val="20"/>
          <w:u w:val="none"/>
        </w:rPr>
        <w:t xml:space="preserve"> DRIS ,Tržní nám. 575 , 473 01 Nový Bor</w:t>
      </w:r>
      <w:r>
        <w:rPr>
          <w:rFonts w:ascii="Times New Roman" w:hAnsi="Times New Roman" w:cs="Times New Roman"/>
          <w:b w:val="0"/>
          <w:bCs w:val="0"/>
          <w:i/>
          <w:iCs/>
          <w:noProof/>
          <w:sz w:val="20"/>
          <w:szCs w:val="20"/>
          <w:u w:val="none"/>
        </w:rPr>
        <w:t xml:space="preserve"> </w:t>
      </w:r>
      <w:r>
        <w:rPr>
          <w:rFonts w:ascii="Times New Roman" w:hAnsi="Times New Roman" w:cs="Times New Roman"/>
          <w:b w:val="0"/>
          <w:bCs w:val="0"/>
          <w:i/>
          <w:iCs/>
          <w:sz w:val="20"/>
          <w:szCs w:val="20"/>
          <w:u w:val="none"/>
        </w:rPr>
        <w:t xml:space="preserve">,   tel. +420487722 371 , fax 487 723 957 </w:t>
      </w:r>
    </w:p>
    <w:p w:rsidR="005138AA" w:rsidRDefault="005138AA">
      <w:pPr>
        <w:pStyle w:val="Nadpis1"/>
        <w:pBdr>
          <w:bottom w:val="none" w:sz="0" w:space="0" w:color="auto"/>
        </w:pBdr>
        <w:tabs>
          <w:tab w:val="left" w:pos="8789"/>
        </w:tabs>
        <w:ind w:left="7788" w:right="-283"/>
        <w:rPr>
          <w:rFonts w:ascii="Times New Roman" w:hAnsi="Times New Roman" w:cs="Times New Roman"/>
          <w:b w:val="0"/>
          <w:bCs w:val="0"/>
          <w:i/>
          <w:iCs/>
          <w:sz w:val="20"/>
          <w:szCs w:val="20"/>
          <w:u w:val="none"/>
          <w:lang w:val="en-US"/>
        </w:rPr>
      </w:pPr>
      <w:r>
        <w:rPr>
          <w:rFonts w:ascii="Times New Roman" w:hAnsi="Times New Roman" w:cs="Times New Roman"/>
          <w:b w:val="0"/>
          <w:bCs w:val="0"/>
          <w:i/>
          <w:iCs/>
          <w:sz w:val="20"/>
          <w:szCs w:val="20"/>
          <w:u w:val="none"/>
        </w:rPr>
        <w:t xml:space="preserve"> e-mail:dris@seznam.cz,</w:t>
      </w:r>
      <w:r>
        <w:rPr>
          <w:rFonts w:ascii="Times New Roman" w:hAnsi="Times New Roman" w:cs="Times New Roman"/>
          <w:b w:val="0"/>
          <w:bCs w:val="0"/>
          <w:i/>
          <w:iCs/>
          <w:sz w:val="20"/>
          <w:szCs w:val="20"/>
          <w:u w:val="none"/>
          <w:lang w:val="en-US"/>
        </w:rPr>
        <w:t xml:space="preserve"> IČO:480894, DIČ  175 – 00480894, OR Ústí n. L.Dr Vl. 6</w:t>
      </w:r>
    </w:p>
    <w:p w:rsidR="005138AA" w:rsidRDefault="005138AA">
      <w:pPr>
        <w:ind w:left="-426"/>
        <w:rPr>
          <w:i/>
          <w:iCs/>
          <w:sz w:val="20"/>
          <w:szCs w:val="20"/>
        </w:rPr>
      </w:pPr>
      <w:r>
        <w:rPr>
          <w:i/>
          <w:iCs/>
          <w:sz w:val="20"/>
          <w:szCs w:val="20"/>
        </w:rPr>
        <w:t xml:space="preserve">                          nositel titulu “ </w:t>
      </w:r>
      <w:r>
        <w:rPr>
          <w:b/>
          <w:bCs/>
          <w:i/>
          <w:iCs/>
          <w:sz w:val="20"/>
          <w:szCs w:val="20"/>
        </w:rPr>
        <w:t>Dům roku 2001 Libereckého kraje</w:t>
      </w:r>
      <w:r>
        <w:rPr>
          <w:i/>
          <w:iCs/>
          <w:sz w:val="20"/>
          <w:szCs w:val="20"/>
        </w:rPr>
        <w:t>”</w:t>
      </w:r>
    </w:p>
    <w:p w:rsidR="005138AA" w:rsidRDefault="005138AA">
      <w:pPr>
        <w:ind w:left="-426"/>
        <w:rPr>
          <w:i/>
          <w:iCs/>
          <w:sz w:val="20"/>
          <w:szCs w:val="20"/>
        </w:rPr>
      </w:pPr>
    </w:p>
    <w:p w:rsidR="005138AA" w:rsidRDefault="005138AA">
      <w:pPr>
        <w:ind w:left="-426"/>
        <w:rPr>
          <w:i/>
          <w:iCs/>
        </w:rPr>
      </w:pPr>
    </w:p>
    <w:p w:rsidR="005138AA" w:rsidRDefault="005138AA">
      <w:pPr>
        <w:pStyle w:val="Textparagrafu"/>
        <w:spacing w:before="0"/>
        <w:ind w:firstLine="0"/>
        <w:rPr>
          <w:b/>
          <w:bCs/>
          <w:u w:val="single"/>
        </w:rPr>
      </w:pPr>
    </w:p>
    <w:p w:rsidR="005138AA" w:rsidRDefault="00A3191C">
      <w:pPr>
        <w:pStyle w:val="Textparagrafu"/>
        <w:spacing w:before="0"/>
        <w:ind w:firstLine="0"/>
        <w:rPr>
          <w:b/>
          <w:bCs/>
          <w:u w:val="single"/>
        </w:rPr>
      </w:pPr>
      <w:r>
        <w:rPr>
          <w:sz w:val="40"/>
          <w:szCs w:val="40"/>
        </w:rPr>
        <w:t>Stavba:</w:t>
      </w:r>
    </w:p>
    <w:p w:rsidR="005138AA" w:rsidRDefault="005138AA">
      <w:pPr>
        <w:pStyle w:val="Textparagrafu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0"/>
        <w:ind w:firstLine="0"/>
        <w:rPr>
          <w:b/>
          <w:bCs/>
          <w:u w:val="single"/>
        </w:rPr>
      </w:pPr>
    </w:p>
    <w:p w:rsidR="005138AA" w:rsidRDefault="005138AA">
      <w:pPr>
        <w:pStyle w:val="Textparagrafu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0"/>
        <w:ind w:firstLine="0"/>
        <w:rPr>
          <w:b/>
          <w:bCs/>
          <w:u w:val="single"/>
        </w:rPr>
      </w:pPr>
    </w:p>
    <w:p w:rsidR="00A3191C" w:rsidRPr="00A3191C" w:rsidRDefault="00A3191C" w:rsidP="00A3191C">
      <w:pPr>
        <w:pStyle w:val="Textparagrafu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0"/>
        <w:ind w:firstLine="0"/>
        <w:jc w:val="center"/>
        <w:rPr>
          <w:b/>
          <w:bCs/>
          <w:i/>
          <w:iCs/>
          <w:sz w:val="72"/>
          <w:szCs w:val="72"/>
        </w:rPr>
      </w:pPr>
      <w:r w:rsidRPr="00A3191C">
        <w:rPr>
          <w:b/>
          <w:bCs/>
          <w:i/>
          <w:iCs/>
          <w:sz w:val="72"/>
          <w:szCs w:val="72"/>
        </w:rPr>
        <w:t>Řešení prostoru náměstí Míru</w:t>
      </w:r>
      <w:r w:rsidRPr="00A3191C">
        <w:rPr>
          <w:i/>
          <w:iCs/>
          <w:sz w:val="72"/>
          <w:szCs w:val="72"/>
        </w:rPr>
        <w:t xml:space="preserve"> </w:t>
      </w:r>
      <w:r w:rsidRPr="00A3191C">
        <w:rPr>
          <w:b/>
          <w:bCs/>
          <w:i/>
          <w:iCs/>
          <w:sz w:val="72"/>
          <w:szCs w:val="72"/>
        </w:rPr>
        <w:t>v Novém Boru</w:t>
      </w:r>
    </w:p>
    <w:p w:rsidR="00A3191C" w:rsidRDefault="00A3191C" w:rsidP="00A3191C">
      <w:pPr>
        <w:pStyle w:val="Textparagrafu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0"/>
        <w:ind w:firstLine="0"/>
        <w:jc w:val="center"/>
        <w:rPr>
          <w:b/>
          <w:bCs/>
          <w:i/>
          <w:iCs/>
          <w:sz w:val="48"/>
          <w:szCs w:val="48"/>
        </w:rPr>
      </w:pPr>
    </w:p>
    <w:p w:rsidR="005138AA" w:rsidRPr="00A3191C" w:rsidRDefault="00A3191C" w:rsidP="00A3191C">
      <w:pPr>
        <w:pStyle w:val="Textparagrafu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0"/>
        <w:ind w:firstLine="0"/>
        <w:jc w:val="center"/>
        <w:rPr>
          <w:b/>
          <w:bCs/>
          <w:sz w:val="48"/>
          <w:szCs w:val="48"/>
        </w:rPr>
      </w:pPr>
      <w:r w:rsidRPr="00A3191C">
        <w:rPr>
          <w:b/>
          <w:bCs/>
          <w:i/>
          <w:iCs/>
          <w:sz w:val="48"/>
          <w:szCs w:val="48"/>
        </w:rPr>
        <w:t xml:space="preserve">Prostor </w:t>
      </w:r>
      <w:r w:rsidR="00E121BA">
        <w:rPr>
          <w:b/>
          <w:bCs/>
          <w:i/>
          <w:iCs/>
          <w:sz w:val="48"/>
          <w:szCs w:val="48"/>
        </w:rPr>
        <w:t>me</w:t>
      </w:r>
      <w:bookmarkStart w:id="0" w:name="_GoBack"/>
      <w:bookmarkEnd w:id="0"/>
      <w:r w:rsidR="00E121BA">
        <w:rPr>
          <w:b/>
          <w:bCs/>
          <w:i/>
          <w:iCs/>
          <w:sz w:val="48"/>
          <w:szCs w:val="48"/>
        </w:rPr>
        <w:t>zi MěÚ a Sklářským muzeem</w:t>
      </w:r>
    </w:p>
    <w:p w:rsidR="005138AA" w:rsidRDefault="005138AA">
      <w:pPr>
        <w:pStyle w:val="Textparagrafu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0"/>
        <w:ind w:firstLine="0"/>
        <w:jc w:val="center"/>
        <w:rPr>
          <w:b/>
          <w:bCs/>
          <w:sz w:val="56"/>
          <w:szCs w:val="56"/>
        </w:rPr>
      </w:pPr>
    </w:p>
    <w:p w:rsidR="00A3191C" w:rsidRDefault="00A3191C">
      <w:pPr>
        <w:pStyle w:val="Textparagrafu"/>
        <w:spacing w:before="0"/>
        <w:ind w:firstLine="0"/>
        <w:jc w:val="center"/>
        <w:rPr>
          <w:b/>
          <w:bCs/>
          <w:sz w:val="36"/>
          <w:szCs w:val="36"/>
        </w:rPr>
      </w:pPr>
    </w:p>
    <w:p w:rsidR="00A3191C" w:rsidRDefault="00A3191C">
      <w:pPr>
        <w:pStyle w:val="Textparagrafu"/>
        <w:spacing w:before="0"/>
        <w:ind w:firstLine="0"/>
        <w:jc w:val="center"/>
        <w:rPr>
          <w:b/>
          <w:bCs/>
          <w:sz w:val="36"/>
          <w:szCs w:val="36"/>
        </w:rPr>
      </w:pPr>
    </w:p>
    <w:p w:rsidR="00A3191C" w:rsidRDefault="00A3191C">
      <w:pPr>
        <w:pStyle w:val="Textparagrafu"/>
        <w:spacing w:before="0"/>
        <w:ind w:firstLine="0"/>
        <w:jc w:val="center"/>
        <w:rPr>
          <w:b/>
          <w:bCs/>
          <w:sz w:val="36"/>
          <w:szCs w:val="36"/>
        </w:rPr>
      </w:pPr>
    </w:p>
    <w:p w:rsidR="005138AA" w:rsidRDefault="00A3191C">
      <w:pPr>
        <w:pStyle w:val="Textparagrafu"/>
        <w:spacing w:before="0"/>
        <w:ind w:firstLine="0"/>
        <w:jc w:val="center"/>
        <w:rPr>
          <w:b/>
          <w:bCs/>
          <w:sz w:val="36"/>
          <w:szCs w:val="36"/>
        </w:rPr>
      </w:pPr>
      <w:r w:rsidRPr="00A3191C">
        <w:rPr>
          <w:b/>
          <w:bCs/>
          <w:sz w:val="36"/>
          <w:szCs w:val="36"/>
        </w:rPr>
        <w:t xml:space="preserve">Dokumentace </w:t>
      </w:r>
      <w:r>
        <w:rPr>
          <w:b/>
          <w:bCs/>
          <w:sz w:val="36"/>
          <w:szCs w:val="36"/>
        </w:rPr>
        <w:t xml:space="preserve">pro výběr zhotovitele </w:t>
      </w:r>
      <w:r w:rsidR="00DB470E">
        <w:rPr>
          <w:b/>
          <w:bCs/>
          <w:sz w:val="36"/>
          <w:szCs w:val="36"/>
        </w:rPr>
        <w:t>-</w:t>
      </w:r>
      <w:r>
        <w:rPr>
          <w:b/>
          <w:bCs/>
          <w:sz w:val="36"/>
          <w:szCs w:val="36"/>
        </w:rPr>
        <w:t xml:space="preserve"> </w:t>
      </w:r>
      <w:r w:rsidRPr="00A3191C">
        <w:rPr>
          <w:b/>
          <w:bCs/>
          <w:sz w:val="36"/>
          <w:szCs w:val="36"/>
        </w:rPr>
        <w:t xml:space="preserve">změny stavby před dokončením </w:t>
      </w:r>
    </w:p>
    <w:p w:rsidR="00A3191C" w:rsidRDefault="00A3191C">
      <w:pPr>
        <w:pStyle w:val="Textparagrafu"/>
        <w:spacing w:before="0"/>
        <w:ind w:firstLine="0"/>
        <w:jc w:val="center"/>
        <w:rPr>
          <w:b/>
          <w:bCs/>
          <w:sz w:val="36"/>
          <w:szCs w:val="36"/>
        </w:rPr>
      </w:pPr>
    </w:p>
    <w:p w:rsidR="00A3191C" w:rsidRPr="00A3191C" w:rsidRDefault="00A3191C">
      <w:pPr>
        <w:pStyle w:val="Textparagrafu"/>
        <w:spacing w:before="0"/>
        <w:ind w:firstLine="0"/>
        <w:jc w:val="center"/>
        <w:rPr>
          <w:b/>
          <w:bCs/>
          <w:sz w:val="36"/>
          <w:szCs w:val="36"/>
        </w:rPr>
      </w:pPr>
    </w:p>
    <w:p w:rsidR="005138AA" w:rsidRDefault="005138AA">
      <w:pPr>
        <w:pStyle w:val="Textparagrafu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0"/>
        <w:ind w:firstLine="0"/>
        <w:rPr>
          <w:b/>
          <w:bCs/>
          <w:sz w:val="40"/>
          <w:szCs w:val="40"/>
        </w:rPr>
      </w:pPr>
    </w:p>
    <w:p w:rsidR="005138AA" w:rsidRDefault="005138AA">
      <w:pPr>
        <w:pStyle w:val="Textparagrafu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0"/>
        <w:ind w:firstLine="0"/>
        <w:rPr>
          <w:b/>
          <w:bCs/>
          <w:i/>
          <w:iCs/>
          <w:sz w:val="40"/>
          <w:szCs w:val="40"/>
        </w:rPr>
      </w:pPr>
      <w:r>
        <w:rPr>
          <w:sz w:val="40"/>
          <w:szCs w:val="40"/>
        </w:rPr>
        <w:t xml:space="preserve">Stavebník:   </w:t>
      </w:r>
      <w:r>
        <w:rPr>
          <w:b/>
          <w:bCs/>
          <w:i/>
          <w:iCs/>
          <w:sz w:val="40"/>
          <w:szCs w:val="40"/>
        </w:rPr>
        <w:t>Město Nový Bor, Nám. Míru 1, Nový Bor</w:t>
      </w:r>
    </w:p>
    <w:p w:rsidR="005138AA" w:rsidRDefault="005138AA">
      <w:pPr>
        <w:pStyle w:val="Textparagrafu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0"/>
        <w:ind w:firstLine="0"/>
        <w:rPr>
          <w:b/>
          <w:bCs/>
          <w:sz w:val="40"/>
          <w:szCs w:val="40"/>
        </w:rPr>
      </w:pPr>
    </w:p>
    <w:p w:rsidR="005138AA" w:rsidRDefault="005138AA">
      <w:pPr>
        <w:pStyle w:val="Textparagrafu"/>
        <w:spacing w:before="0"/>
        <w:ind w:firstLine="0"/>
        <w:rPr>
          <w:b/>
          <w:bCs/>
          <w:sz w:val="40"/>
          <w:szCs w:val="40"/>
        </w:rPr>
      </w:pPr>
    </w:p>
    <w:p w:rsidR="005138AA" w:rsidRDefault="005138AA">
      <w:pPr>
        <w:pStyle w:val="Textparagrafu"/>
        <w:spacing w:before="0"/>
        <w:ind w:firstLine="0"/>
        <w:rPr>
          <w:b/>
          <w:bCs/>
          <w:sz w:val="40"/>
          <w:szCs w:val="40"/>
        </w:rPr>
      </w:pPr>
    </w:p>
    <w:p w:rsidR="00A3191C" w:rsidRDefault="00A3191C">
      <w:pPr>
        <w:pStyle w:val="Textparagrafu"/>
        <w:spacing w:before="0"/>
        <w:ind w:firstLine="0"/>
        <w:rPr>
          <w:b/>
          <w:bCs/>
          <w:sz w:val="40"/>
          <w:szCs w:val="40"/>
        </w:rPr>
      </w:pPr>
    </w:p>
    <w:p w:rsidR="005138AA" w:rsidRDefault="005138AA">
      <w:pPr>
        <w:pStyle w:val="Textparagrafu"/>
        <w:spacing w:before="0"/>
        <w:ind w:firstLine="0"/>
        <w:rPr>
          <w:b/>
          <w:bCs/>
          <w:sz w:val="40"/>
          <w:szCs w:val="40"/>
        </w:rPr>
      </w:pPr>
    </w:p>
    <w:p w:rsidR="005138AA" w:rsidRDefault="005138AA">
      <w:pPr>
        <w:pStyle w:val="Textparagrafu"/>
        <w:spacing w:before="0"/>
        <w:ind w:firstLine="0"/>
        <w:rPr>
          <w:b/>
          <w:bCs/>
          <w:sz w:val="40"/>
          <w:szCs w:val="40"/>
        </w:rPr>
      </w:pPr>
    </w:p>
    <w:p w:rsidR="005138AA" w:rsidRDefault="005138AA">
      <w:pPr>
        <w:pStyle w:val="Textparagrafu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0"/>
        <w:ind w:firstLine="0"/>
        <w:rPr>
          <w:sz w:val="40"/>
          <w:szCs w:val="40"/>
        </w:rPr>
      </w:pPr>
      <w:r>
        <w:rPr>
          <w:sz w:val="40"/>
          <w:szCs w:val="40"/>
        </w:rPr>
        <w:t xml:space="preserve">Datum zpracování: </w:t>
      </w:r>
      <w:r w:rsidR="001B625F">
        <w:rPr>
          <w:b/>
          <w:bCs/>
          <w:i/>
          <w:iCs/>
          <w:sz w:val="40"/>
          <w:szCs w:val="40"/>
        </w:rPr>
        <w:t>červen 2013</w:t>
      </w:r>
      <w:r>
        <w:rPr>
          <w:sz w:val="40"/>
          <w:szCs w:val="40"/>
        </w:rPr>
        <w:t xml:space="preserve"> </w:t>
      </w:r>
    </w:p>
    <w:p w:rsidR="005138AA" w:rsidRDefault="005138AA">
      <w:pPr>
        <w:rPr>
          <w:b/>
          <w:bCs/>
        </w:rPr>
      </w:pPr>
    </w:p>
    <w:p w:rsidR="005138AA" w:rsidRDefault="005138AA">
      <w:pPr>
        <w:pStyle w:val="Nadpis2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</w:pPr>
      <w:r>
        <w:lastRenderedPageBreak/>
        <w:t>A. Průvodní zpráva</w:t>
      </w:r>
    </w:p>
    <w:p w:rsidR="005138AA" w:rsidRDefault="005138AA">
      <w:pPr>
        <w:ind w:left="993"/>
      </w:pPr>
    </w:p>
    <w:p w:rsidR="005138AA" w:rsidRDefault="005138AA" w:rsidP="006E3A2A">
      <w:pPr>
        <w:pStyle w:val="Textpsmene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35"/>
        </w:tabs>
      </w:pPr>
      <w:r>
        <w:t>identifikace stavby</w:t>
      </w:r>
    </w:p>
    <w:p w:rsidR="005138AA" w:rsidRDefault="005138AA" w:rsidP="006E3A2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35"/>
        </w:tabs>
        <w:rPr>
          <w:b/>
          <w:bCs/>
          <w:i/>
          <w:iCs/>
        </w:rPr>
      </w:pPr>
      <w:r>
        <w:rPr>
          <w:i/>
          <w:iCs/>
        </w:rPr>
        <w:t xml:space="preserve">Název stavby:                 </w:t>
      </w:r>
      <w:r w:rsidR="001B625F">
        <w:rPr>
          <w:b/>
          <w:bCs/>
          <w:i/>
          <w:iCs/>
        </w:rPr>
        <w:t>Řešení prostoru náměstí Míru v</w:t>
      </w:r>
      <w:r>
        <w:rPr>
          <w:b/>
          <w:bCs/>
          <w:i/>
          <w:iCs/>
        </w:rPr>
        <w:t xml:space="preserve"> Nov</w:t>
      </w:r>
      <w:r w:rsidR="001B625F">
        <w:rPr>
          <w:b/>
          <w:bCs/>
          <w:i/>
          <w:iCs/>
        </w:rPr>
        <w:t>ém</w:t>
      </w:r>
      <w:r>
        <w:rPr>
          <w:b/>
          <w:bCs/>
          <w:i/>
          <w:iCs/>
        </w:rPr>
        <w:t xml:space="preserve"> Bor</w:t>
      </w:r>
      <w:r w:rsidR="001B625F">
        <w:rPr>
          <w:b/>
          <w:bCs/>
          <w:i/>
          <w:iCs/>
        </w:rPr>
        <w:t>u</w:t>
      </w:r>
    </w:p>
    <w:p w:rsidR="005138AA" w:rsidRDefault="005138AA" w:rsidP="006E3A2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35"/>
        </w:tabs>
        <w:rPr>
          <w:b/>
          <w:bCs/>
          <w:i/>
          <w:iCs/>
        </w:rPr>
      </w:pPr>
      <w:r>
        <w:rPr>
          <w:i/>
          <w:iCs/>
        </w:rPr>
        <w:t xml:space="preserve">Místo stavby:                 </w:t>
      </w:r>
      <w:r>
        <w:rPr>
          <w:b/>
          <w:bCs/>
          <w:i/>
          <w:iCs/>
        </w:rPr>
        <w:t xml:space="preserve"> Nový Bor, </w:t>
      </w:r>
      <w:r w:rsidR="001B625F">
        <w:rPr>
          <w:b/>
          <w:bCs/>
          <w:i/>
          <w:iCs/>
        </w:rPr>
        <w:t>Náměstí Míru</w:t>
      </w:r>
      <w:r>
        <w:rPr>
          <w:b/>
          <w:bCs/>
          <w:i/>
          <w:iCs/>
        </w:rPr>
        <w:t xml:space="preserve"> </w:t>
      </w:r>
    </w:p>
    <w:p w:rsidR="005138AA" w:rsidRDefault="005138AA" w:rsidP="006E3A2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35"/>
        </w:tabs>
        <w:rPr>
          <w:b/>
          <w:bCs/>
          <w:i/>
          <w:iCs/>
        </w:rPr>
      </w:pPr>
      <w:r>
        <w:rPr>
          <w:i/>
          <w:iCs/>
        </w:rPr>
        <w:t xml:space="preserve">Katastrální území:         </w:t>
      </w:r>
      <w:r>
        <w:rPr>
          <w:b/>
          <w:bCs/>
          <w:i/>
          <w:iCs/>
        </w:rPr>
        <w:t>k.ú. Nový Bor</w:t>
      </w:r>
    </w:p>
    <w:p w:rsidR="005138AA" w:rsidRDefault="005138AA" w:rsidP="006E3A2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35"/>
        </w:tabs>
        <w:rPr>
          <w:i/>
          <w:iCs/>
        </w:rPr>
      </w:pPr>
      <w:r>
        <w:rPr>
          <w:i/>
          <w:iCs/>
        </w:rPr>
        <w:t xml:space="preserve">Dotčený p.p.č:               </w:t>
      </w:r>
      <w:r w:rsidR="001B625F">
        <w:rPr>
          <w:b/>
          <w:bCs/>
          <w:i/>
          <w:iCs/>
        </w:rPr>
        <w:t xml:space="preserve">2, 160 </w:t>
      </w:r>
    </w:p>
    <w:p w:rsidR="005138AA" w:rsidRDefault="005138AA" w:rsidP="006E3A2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35"/>
        </w:tabs>
        <w:rPr>
          <w:i/>
          <w:iCs/>
        </w:rPr>
      </w:pPr>
    </w:p>
    <w:p w:rsidR="005138AA" w:rsidRDefault="005138AA" w:rsidP="006E3A2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35"/>
        </w:tabs>
        <w:rPr>
          <w:i/>
          <w:iCs/>
        </w:rPr>
      </w:pPr>
    </w:p>
    <w:p w:rsidR="005138AA" w:rsidRDefault="005138AA" w:rsidP="006E3A2A">
      <w:pPr>
        <w:pStyle w:val="Textpsmene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35"/>
        </w:tabs>
      </w:pPr>
      <w:r>
        <w:t>jméno a příjmení, místo trvalého pobytu stavebníka, obchodní firma  (fyzické osoby), obchodní firma, IČ, sídlo stavebníka (právnické osoby)</w:t>
      </w:r>
    </w:p>
    <w:p w:rsidR="005138AA" w:rsidRDefault="005138AA" w:rsidP="006E3A2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35"/>
        </w:tabs>
        <w:rPr>
          <w:b/>
          <w:bCs/>
          <w:i/>
          <w:iCs/>
        </w:rPr>
      </w:pPr>
      <w:r>
        <w:rPr>
          <w:i/>
          <w:iCs/>
        </w:rPr>
        <w:t xml:space="preserve">Stavebník:                     </w:t>
      </w:r>
      <w:r>
        <w:rPr>
          <w:b/>
          <w:bCs/>
          <w:i/>
          <w:iCs/>
        </w:rPr>
        <w:t>Město Nový Bor</w:t>
      </w:r>
      <w:r w:rsidR="001B625F">
        <w:rPr>
          <w:b/>
          <w:bCs/>
          <w:i/>
          <w:iCs/>
        </w:rPr>
        <w:t>, IČ:00260771</w:t>
      </w:r>
    </w:p>
    <w:p w:rsidR="005138AA" w:rsidRDefault="005138AA" w:rsidP="006E3A2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35"/>
        </w:tabs>
        <w:rPr>
          <w:i/>
          <w:iCs/>
        </w:rPr>
      </w:pPr>
      <w:r>
        <w:rPr>
          <w:i/>
          <w:iCs/>
        </w:rPr>
        <w:t xml:space="preserve">Trvalý pobyt:                </w:t>
      </w:r>
      <w:r w:rsidRPr="001B625F">
        <w:rPr>
          <w:b/>
          <w:bCs/>
          <w:i/>
          <w:iCs/>
        </w:rPr>
        <w:t>Náměstí Míru 1, 473 01 Nový Bor</w:t>
      </w:r>
    </w:p>
    <w:p w:rsidR="005138AA" w:rsidRDefault="005138AA" w:rsidP="006E3A2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35"/>
        </w:tabs>
        <w:rPr>
          <w:b/>
          <w:bCs/>
          <w:i/>
          <w:iCs/>
        </w:rPr>
      </w:pPr>
      <w:r>
        <w:rPr>
          <w:i/>
          <w:iCs/>
        </w:rPr>
        <w:t>Sídlo stavebníka:          dtto</w:t>
      </w:r>
      <w:r>
        <w:rPr>
          <w:b/>
          <w:bCs/>
          <w:i/>
          <w:iCs/>
        </w:rPr>
        <w:t xml:space="preserve">  </w:t>
      </w:r>
    </w:p>
    <w:p w:rsidR="005138AA" w:rsidRDefault="005138AA" w:rsidP="006E3A2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35"/>
        </w:tabs>
        <w:rPr>
          <w:b/>
          <w:bCs/>
          <w:i/>
          <w:iCs/>
        </w:rPr>
      </w:pPr>
    </w:p>
    <w:p w:rsidR="005138AA" w:rsidRDefault="005138AA" w:rsidP="006E3A2A">
      <w:pPr>
        <w:pStyle w:val="Textpsmene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35"/>
        </w:tabs>
      </w:pPr>
      <w:r>
        <w:t>jméno a  příjmení projektanta, číslo pod kterým je zapsán v evidenci autorizovaných osob vedené Českou komorou architektů nebo Českou komorou autorizovaných inženýrů a techniků činných ve výstavbě s vyznačeným oborem, popřípadě specializací jeho  autorizace, dále  jeho kontaktní adresa</w:t>
      </w:r>
    </w:p>
    <w:p w:rsidR="005138AA" w:rsidRDefault="005138AA" w:rsidP="006E3A2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35"/>
        </w:tabs>
        <w:rPr>
          <w:i/>
          <w:iCs/>
        </w:rPr>
      </w:pPr>
      <w:r>
        <w:rPr>
          <w:i/>
          <w:iCs/>
        </w:rPr>
        <w:t xml:space="preserve">Projektant:                   </w:t>
      </w:r>
      <w:r>
        <w:rPr>
          <w:b/>
          <w:bCs/>
          <w:i/>
          <w:iCs/>
        </w:rPr>
        <w:t>DRIS Nový Bor, Tržní náměstí 575, 473 01 Nový Bor IČ: 00480894</w:t>
      </w:r>
    </w:p>
    <w:p w:rsidR="005138AA" w:rsidRDefault="005138AA" w:rsidP="006E3A2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35"/>
        </w:tabs>
        <w:rPr>
          <w:i/>
          <w:iCs/>
        </w:rPr>
      </w:pPr>
      <w:r>
        <w:rPr>
          <w:i/>
          <w:iCs/>
        </w:rPr>
        <w:t xml:space="preserve">Autorizace:                   </w:t>
      </w:r>
      <w:r>
        <w:rPr>
          <w:b/>
          <w:bCs/>
          <w:i/>
          <w:iCs/>
        </w:rPr>
        <w:t>ing. arch. Boris Rýdl – ČKA 01 232</w:t>
      </w:r>
    </w:p>
    <w:p w:rsidR="005138AA" w:rsidRDefault="005138AA" w:rsidP="006E3A2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35"/>
        </w:tabs>
        <w:rPr>
          <w:i/>
          <w:iCs/>
        </w:rPr>
      </w:pPr>
    </w:p>
    <w:p w:rsidR="005138AA" w:rsidRDefault="005138AA" w:rsidP="006E3A2A">
      <w:pPr>
        <w:pStyle w:val="Textpsmene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35"/>
        </w:tabs>
      </w:pPr>
      <w:r>
        <w:t xml:space="preserve"> základní charakteristika stavby a její účel,</w:t>
      </w:r>
    </w:p>
    <w:p w:rsidR="005138AA" w:rsidRDefault="005138AA" w:rsidP="006E3A2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35"/>
        </w:tabs>
        <w:rPr>
          <w:b/>
          <w:bCs/>
          <w:i/>
          <w:iCs/>
        </w:rPr>
      </w:pPr>
      <w:r>
        <w:rPr>
          <w:b/>
          <w:bCs/>
          <w:i/>
          <w:iCs/>
        </w:rPr>
        <w:t>Jedná se o drobné změny vůči stavebnímu povolení stavby v těchto částech:</w:t>
      </w:r>
    </w:p>
    <w:p w:rsidR="005138AA" w:rsidRDefault="005138AA" w:rsidP="006E3A2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35"/>
        </w:tabs>
        <w:rPr>
          <w:b/>
          <w:bCs/>
          <w:i/>
          <w:iCs/>
        </w:rPr>
      </w:pPr>
    </w:p>
    <w:p w:rsidR="001B625F" w:rsidRDefault="001B625F" w:rsidP="006E3A2A">
      <w:pPr>
        <w:pStyle w:val="Textpsmene"/>
        <w:numPr>
          <w:ilvl w:val="0"/>
          <w:numId w:val="47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35"/>
        </w:tabs>
        <w:rPr>
          <w:b/>
          <w:bCs/>
          <w:i/>
          <w:iCs/>
        </w:rPr>
      </w:pPr>
      <w:r>
        <w:rPr>
          <w:b/>
          <w:bCs/>
          <w:i/>
          <w:iCs/>
        </w:rPr>
        <w:t xml:space="preserve">změna – </w:t>
      </w:r>
      <w:r w:rsidR="006C4C70">
        <w:rPr>
          <w:b/>
          <w:bCs/>
          <w:i/>
          <w:iCs/>
        </w:rPr>
        <w:t>rekonstrukce řeší pouze plochu</w:t>
      </w:r>
      <w:r>
        <w:rPr>
          <w:b/>
          <w:bCs/>
          <w:i/>
          <w:iCs/>
        </w:rPr>
        <w:t xml:space="preserve"> mezi úřadem a muzeem vč</w:t>
      </w:r>
      <w:r w:rsidR="006C4C70">
        <w:rPr>
          <w:b/>
          <w:bCs/>
          <w:i/>
          <w:iCs/>
        </w:rPr>
        <w:t>e</w:t>
      </w:r>
      <w:r>
        <w:rPr>
          <w:b/>
          <w:bCs/>
          <w:i/>
          <w:iCs/>
        </w:rPr>
        <w:t>tně komunikací a inženýrských sítí.</w:t>
      </w:r>
    </w:p>
    <w:p w:rsidR="005138AA" w:rsidRDefault="006C4C70" w:rsidP="006E3A2A">
      <w:pPr>
        <w:pStyle w:val="Textpsmene"/>
        <w:numPr>
          <w:ilvl w:val="0"/>
          <w:numId w:val="47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35"/>
        </w:tabs>
        <w:rPr>
          <w:b/>
          <w:bCs/>
          <w:i/>
          <w:iCs/>
        </w:rPr>
      </w:pPr>
      <w:r>
        <w:rPr>
          <w:b/>
          <w:bCs/>
          <w:i/>
          <w:iCs/>
        </w:rPr>
        <w:t>změna – zrušen objekt Informačního centra a veřejného WC včetně přístupových teras a násypů částí plochy</w:t>
      </w:r>
      <w:r w:rsidR="006E3A2A">
        <w:rPr>
          <w:b/>
          <w:bCs/>
          <w:i/>
          <w:iCs/>
        </w:rPr>
        <w:t xml:space="preserve"> a tím zachování větší plochy zeleně</w:t>
      </w:r>
    </w:p>
    <w:p w:rsidR="006C4C70" w:rsidRDefault="006C4C70" w:rsidP="006E3A2A">
      <w:pPr>
        <w:pStyle w:val="Textpsmene"/>
        <w:numPr>
          <w:ilvl w:val="0"/>
          <w:numId w:val="47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35"/>
        </w:tabs>
        <w:rPr>
          <w:b/>
          <w:bCs/>
          <w:i/>
          <w:iCs/>
        </w:rPr>
      </w:pPr>
      <w:r>
        <w:rPr>
          <w:b/>
          <w:bCs/>
          <w:i/>
          <w:iCs/>
        </w:rPr>
        <w:t>změna – parkovací stání před muzeem bude kolmé a zvýší se počet stání</w:t>
      </w:r>
    </w:p>
    <w:p w:rsidR="006C4C70" w:rsidRDefault="006C4C70" w:rsidP="006E3A2A">
      <w:pPr>
        <w:pStyle w:val="Textpsmene"/>
        <w:numPr>
          <w:ilvl w:val="0"/>
          <w:numId w:val="47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35"/>
        </w:tabs>
        <w:rPr>
          <w:b/>
          <w:bCs/>
          <w:i/>
          <w:iCs/>
        </w:rPr>
      </w:pPr>
      <w:r>
        <w:rPr>
          <w:b/>
          <w:bCs/>
          <w:i/>
          <w:iCs/>
        </w:rPr>
        <w:t>změna – rekonstrukce vodovodu, kanalizace, plynu, NN a V.O. pouze v této ploše</w:t>
      </w:r>
    </w:p>
    <w:p w:rsidR="005138AA" w:rsidRDefault="005138AA" w:rsidP="006E3A2A">
      <w:pPr>
        <w:pStyle w:val="Textpsmene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>
        <w:t>údaje o dosavadním využití a zastavěnosti území, o stavebním pozemku a o majetkoprávních vztazích</w:t>
      </w:r>
    </w:p>
    <w:p w:rsidR="005138AA" w:rsidRDefault="005138AA" w:rsidP="006E3A2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  <w:r>
        <w:rPr>
          <w:i/>
          <w:iCs/>
        </w:rPr>
        <w:t>Stávající využití území:</w:t>
      </w:r>
      <w:r>
        <w:rPr>
          <w:b/>
          <w:bCs/>
          <w:i/>
          <w:iCs/>
        </w:rPr>
        <w:t xml:space="preserve">  </w:t>
      </w:r>
      <w:r w:rsidR="006C4C70">
        <w:rPr>
          <w:b/>
          <w:bCs/>
          <w:i/>
          <w:iCs/>
        </w:rPr>
        <w:t>provoz náměstí</w:t>
      </w:r>
      <w:r>
        <w:rPr>
          <w:b/>
          <w:bCs/>
          <w:i/>
          <w:iCs/>
        </w:rPr>
        <w:t xml:space="preserve">  </w:t>
      </w:r>
    </w:p>
    <w:p w:rsidR="005138AA" w:rsidRDefault="005138AA" w:rsidP="006E3A2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i/>
          <w:iCs/>
        </w:rPr>
      </w:pPr>
      <w:r>
        <w:rPr>
          <w:i/>
          <w:iCs/>
        </w:rPr>
        <w:t>Vlastnictví pozemků:     S</w:t>
      </w:r>
      <w:r>
        <w:rPr>
          <w:b/>
          <w:bCs/>
          <w:i/>
          <w:iCs/>
        </w:rPr>
        <w:t>tavebník</w:t>
      </w:r>
    </w:p>
    <w:p w:rsidR="005138AA" w:rsidRDefault="005138AA" w:rsidP="006E3A2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i/>
          <w:iCs/>
        </w:rPr>
      </w:pPr>
    </w:p>
    <w:p w:rsidR="005138AA" w:rsidRDefault="005138AA" w:rsidP="006E3A2A">
      <w:pPr>
        <w:pStyle w:val="Textpsmene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>
        <w:t>údaje o provedených průzkumech  a o napojení na dopravní a technickou infrastrukturu</w:t>
      </w:r>
    </w:p>
    <w:p w:rsidR="005138AA" w:rsidRDefault="005138AA" w:rsidP="006E3A2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i/>
          <w:iCs/>
        </w:rPr>
      </w:pPr>
      <w:r>
        <w:rPr>
          <w:i/>
          <w:iCs/>
        </w:rPr>
        <w:t xml:space="preserve">Provedené průzkumy:   </w:t>
      </w:r>
      <w:r>
        <w:rPr>
          <w:b/>
          <w:bCs/>
          <w:i/>
          <w:iCs/>
        </w:rPr>
        <w:t xml:space="preserve">prohlídka místa  </w:t>
      </w:r>
    </w:p>
    <w:p w:rsidR="005138AA" w:rsidRDefault="005138AA" w:rsidP="006E3A2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i/>
          <w:iCs/>
        </w:rPr>
      </w:pPr>
      <w:r>
        <w:rPr>
          <w:i/>
          <w:iCs/>
        </w:rPr>
        <w:t xml:space="preserve">Napojení dopravní:  </w:t>
      </w:r>
      <w:r>
        <w:rPr>
          <w:b/>
          <w:bCs/>
          <w:i/>
          <w:iCs/>
        </w:rPr>
        <w:t>beze změn</w:t>
      </w:r>
      <w:r>
        <w:rPr>
          <w:i/>
          <w:iCs/>
        </w:rPr>
        <w:t xml:space="preserve"> </w:t>
      </w:r>
    </w:p>
    <w:p w:rsidR="005138AA" w:rsidRDefault="005138AA" w:rsidP="006E3A2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i/>
          <w:iCs/>
        </w:rPr>
      </w:pPr>
      <w:r>
        <w:rPr>
          <w:i/>
          <w:iCs/>
        </w:rPr>
        <w:t xml:space="preserve">Napojení na NN:      </w:t>
      </w:r>
      <w:r>
        <w:rPr>
          <w:b/>
          <w:bCs/>
          <w:i/>
          <w:iCs/>
        </w:rPr>
        <w:t>beze změn</w:t>
      </w:r>
    </w:p>
    <w:p w:rsidR="005138AA" w:rsidRDefault="005138AA" w:rsidP="006E3A2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  <w:r>
        <w:rPr>
          <w:i/>
          <w:iCs/>
        </w:rPr>
        <w:t xml:space="preserve">Napojení na vodovod:  </w:t>
      </w:r>
      <w:r>
        <w:rPr>
          <w:b/>
          <w:bCs/>
          <w:i/>
          <w:iCs/>
        </w:rPr>
        <w:t>beze změn</w:t>
      </w:r>
    </w:p>
    <w:p w:rsidR="005138AA" w:rsidRDefault="005138AA" w:rsidP="006E3A2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  <w:r>
        <w:rPr>
          <w:i/>
          <w:iCs/>
        </w:rPr>
        <w:t>Napojení na kanalizaci splaškovou:</w:t>
      </w:r>
      <w:r>
        <w:rPr>
          <w:b/>
          <w:bCs/>
          <w:i/>
          <w:iCs/>
        </w:rPr>
        <w:t xml:space="preserve"> beze změn</w:t>
      </w:r>
    </w:p>
    <w:p w:rsidR="005138AA" w:rsidRDefault="005138AA" w:rsidP="006E3A2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i/>
          <w:iCs/>
        </w:rPr>
      </w:pPr>
      <w:r>
        <w:rPr>
          <w:i/>
          <w:iCs/>
        </w:rPr>
        <w:t xml:space="preserve">Napojení na kanalizaci dešťovou:  </w:t>
      </w:r>
      <w:r>
        <w:rPr>
          <w:b/>
          <w:bCs/>
          <w:i/>
          <w:iCs/>
        </w:rPr>
        <w:t>beze změn</w:t>
      </w:r>
    </w:p>
    <w:p w:rsidR="005138AA" w:rsidRDefault="005138AA" w:rsidP="006E3A2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  <w:r>
        <w:rPr>
          <w:i/>
          <w:iCs/>
        </w:rPr>
        <w:t xml:space="preserve">Napojení na plynovod:   </w:t>
      </w:r>
      <w:r>
        <w:rPr>
          <w:b/>
          <w:bCs/>
          <w:i/>
          <w:iCs/>
        </w:rPr>
        <w:t>beze změn</w:t>
      </w:r>
    </w:p>
    <w:p w:rsidR="005138AA" w:rsidRDefault="005138AA" w:rsidP="006E3A2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i/>
          <w:iCs/>
        </w:rPr>
      </w:pPr>
      <w:r>
        <w:rPr>
          <w:i/>
          <w:iCs/>
        </w:rPr>
        <w:t>Jiná napojení</w:t>
      </w:r>
      <w:r>
        <w:rPr>
          <w:b/>
          <w:bCs/>
          <w:i/>
          <w:iCs/>
        </w:rPr>
        <w:t>:  nejsou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i/>
          <w:iCs/>
        </w:rPr>
      </w:pPr>
    </w:p>
    <w:p w:rsidR="005138AA" w:rsidRDefault="005138AA">
      <w:pPr>
        <w:pStyle w:val="Textpsmene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>
        <w:t>informace o splnění požadavků dotčených orgánů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  <w:r>
        <w:rPr>
          <w:b/>
          <w:bCs/>
          <w:i/>
          <w:iCs/>
        </w:rPr>
        <w:t>nejsou</w:t>
      </w:r>
    </w:p>
    <w:p w:rsidR="005138AA" w:rsidRDefault="005138AA">
      <w:pPr>
        <w:pStyle w:val="Textpsmene"/>
        <w:numPr>
          <w:ilvl w:val="0"/>
          <w:numId w:val="0"/>
        </w:numPr>
        <w:rPr>
          <w:i/>
          <w:iCs/>
        </w:rPr>
      </w:pPr>
    </w:p>
    <w:p w:rsidR="005138AA" w:rsidRDefault="005138AA">
      <w:pPr>
        <w:pStyle w:val="Textpsmene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>
        <w:t>informace o dodržení obecných požadavků na výstavbu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  <w:r>
        <w:rPr>
          <w:b/>
          <w:bCs/>
          <w:i/>
          <w:iCs/>
        </w:rPr>
        <w:t>Jsou dodrženy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i/>
          <w:iCs/>
        </w:rPr>
      </w:pPr>
      <w:r>
        <w:rPr>
          <w:i/>
          <w:iCs/>
        </w:rPr>
        <w:t xml:space="preserve"> </w:t>
      </w:r>
    </w:p>
    <w:p w:rsidR="005138AA" w:rsidRDefault="005138AA">
      <w:pPr>
        <w:pStyle w:val="Textpsmene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>
        <w:t>údaje o splnění podmínek regulačního plánu, územního rozhodnutí, popřípadě  územně plánovací informace u staveb podle § 104 odst. 1 stavebního zákona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  <w:r>
        <w:rPr>
          <w:b/>
          <w:bCs/>
          <w:i/>
          <w:iCs/>
        </w:rPr>
        <w:t>nejsou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i/>
          <w:iCs/>
        </w:rPr>
      </w:pPr>
    </w:p>
    <w:p w:rsidR="005138AA" w:rsidRDefault="005138AA">
      <w:pPr>
        <w:pStyle w:val="Textpsmene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>
        <w:t>věcné a časové vazby stavby na související a podmiňující   stavby  a jiná opatření v dotčeném území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  <w:r>
        <w:rPr>
          <w:b/>
          <w:bCs/>
          <w:i/>
          <w:iCs/>
        </w:rPr>
        <w:t>nejsou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Style w:val="Textpsmene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>
        <w:t>předpokládaná lhůta výstavby včetně popisu postupu výstavby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  <w:r>
        <w:rPr>
          <w:i/>
          <w:iCs/>
        </w:rPr>
        <w:t>Zahájení stavby</w:t>
      </w:r>
      <w:r>
        <w:rPr>
          <w:b/>
          <w:bCs/>
          <w:i/>
          <w:iCs/>
        </w:rPr>
        <w:t xml:space="preserve">:          </w:t>
      </w:r>
      <w:r w:rsidR="006C4C70">
        <w:rPr>
          <w:b/>
          <w:bCs/>
          <w:i/>
          <w:iCs/>
        </w:rPr>
        <w:t>dle finančních prostředků města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  <w:r>
        <w:rPr>
          <w:i/>
          <w:iCs/>
        </w:rPr>
        <w:t xml:space="preserve">Dokončení stavby:      </w:t>
      </w:r>
      <w:r w:rsidR="006C4C70">
        <w:rPr>
          <w:b/>
          <w:bCs/>
          <w:i/>
          <w:iCs/>
        </w:rPr>
        <w:t>dle finančních prostředků města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i/>
          <w:iCs/>
        </w:rPr>
      </w:pPr>
    </w:p>
    <w:p w:rsidR="005138AA" w:rsidRDefault="005138AA">
      <w:pPr>
        <w:pStyle w:val="Textpsmene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>
        <w:t>statistické údaje o orientační hodnotě stavby bytové, nebytové, na ochranu životního prostředí a ostatní v tis. Kč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  <w:r>
        <w:rPr>
          <w:i/>
          <w:iCs/>
        </w:rPr>
        <w:t xml:space="preserve">Celkové náklady na stavbu:  </w:t>
      </w:r>
      <w:r w:rsidR="00243528">
        <w:rPr>
          <w:b/>
          <w:bCs/>
          <w:i/>
          <w:iCs/>
        </w:rPr>
        <w:t>………………………………….</w:t>
      </w:r>
      <w:r w:rsidR="006C4C70">
        <w:rPr>
          <w:b/>
          <w:bCs/>
          <w:i/>
          <w:iCs/>
        </w:rPr>
        <w:t>mil.</w:t>
      </w:r>
      <w:r>
        <w:rPr>
          <w:b/>
          <w:bCs/>
          <w:i/>
          <w:iCs/>
        </w:rPr>
        <w:t xml:space="preserve"> Kč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i/>
          <w:iCs/>
        </w:rPr>
      </w:pPr>
    </w:p>
    <w:p w:rsidR="005138AA" w:rsidRDefault="005138AA">
      <w:pPr>
        <w:pStyle w:val="Textpsmene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>
        <w:t>dále  údaje o podlahové ploše  budovy  bytové či  nebytové v m</w:t>
      </w:r>
      <w:r>
        <w:rPr>
          <w:vertAlign w:val="superscript"/>
        </w:rPr>
        <w:t>2</w:t>
      </w:r>
      <w:r>
        <w:t>,  a o počtu bytů v budovách bytových a nebytových</w:t>
      </w:r>
    </w:p>
    <w:p w:rsidR="005138AA" w:rsidRDefault="006C4C70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  <w:r>
        <w:rPr>
          <w:b/>
          <w:bCs/>
          <w:i/>
          <w:iCs/>
        </w:rPr>
        <w:t>Netýká se stavby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C66905" w:rsidRDefault="00C66905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C66905" w:rsidRDefault="00C66905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C66905" w:rsidRDefault="00C66905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C66905" w:rsidRDefault="00C66905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C66905" w:rsidRDefault="00C66905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C66905" w:rsidRDefault="00C66905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C66905" w:rsidRDefault="00C66905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C66905" w:rsidRDefault="00C66905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C66905" w:rsidRDefault="00C66905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C66905" w:rsidRDefault="00C66905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C66905" w:rsidRDefault="00C66905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C66905" w:rsidRDefault="00C66905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C66905" w:rsidRDefault="00C66905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C66905" w:rsidRDefault="00C66905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C66905" w:rsidRDefault="00C66905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C66905" w:rsidRDefault="00C66905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C66905" w:rsidRDefault="00C66905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C66905" w:rsidRDefault="00C66905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C66905" w:rsidRDefault="00C66905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C66905" w:rsidRDefault="00C66905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C66905" w:rsidRDefault="00C66905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Style w:val="Nadpis3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>
        <w:lastRenderedPageBreak/>
        <w:t>B.  Souhrnná technická zpráva</w:t>
      </w:r>
    </w:p>
    <w:p w:rsidR="005138AA" w:rsidRDefault="005138AA">
      <w:pPr>
        <w:ind w:left="993"/>
      </w:pPr>
    </w:p>
    <w:p w:rsidR="005138AA" w:rsidRDefault="005138AA">
      <w:pPr>
        <w:ind w:left="993"/>
      </w:pPr>
    </w:p>
    <w:p w:rsidR="005138AA" w:rsidRDefault="005138AA">
      <w:pPr>
        <w:pStyle w:val="Textbodu"/>
        <w:numPr>
          <w:ilvl w:val="2"/>
          <w:numId w:val="3"/>
        </w:numPr>
        <w:pBdr>
          <w:top w:val="single" w:sz="4" w:space="1" w:color="auto"/>
          <w:left w:val="single" w:sz="4" w:space="26" w:color="auto"/>
          <w:bottom w:val="single" w:sz="4" w:space="1" w:color="auto"/>
          <w:right w:val="single" w:sz="4" w:space="3" w:color="auto"/>
        </w:pBdr>
      </w:pPr>
      <w:r>
        <w:t>Urbanistické, architektonické a stavebně technické řešení</w:t>
      </w:r>
    </w:p>
    <w:p w:rsidR="005138AA" w:rsidRDefault="005138AA">
      <w:pPr>
        <w:pStyle w:val="Textbodu"/>
        <w:numPr>
          <w:ilvl w:val="0"/>
          <w:numId w:val="0"/>
        </w:numPr>
        <w:pBdr>
          <w:top w:val="single" w:sz="4" w:space="1" w:color="auto"/>
          <w:left w:val="single" w:sz="4" w:space="26" w:color="auto"/>
          <w:bottom w:val="single" w:sz="4" w:space="1" w:color="auto"/>
          <w:right w:val="single" w:sz="4" w:space="3" w:color="auto"/>
        </w:pBdr>
        <w:ind w:left="425"/>
      </w:pPr>
    </w:p>
    <w:p w:rsidR="005138AA" w:rsidRDefault="005138AA">
      <w:pPr>
        <w:pStyle w:val="Textpsmene"/>
        <w:numPr>
          <w:ilvl w:val="1"/>
          <w:numId w:val="3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>
        <w:t>zhodnocení staveniště, u změny dokončené stavby též vyhodnocení současného stavu konstrukcí; stavebně historický průzkum u stavby, která je kulturní památkou, je v památkové rezervaci nebo je  v památkové zóně</w:t>
      </w:r>
    </w:p>
    <w:p w:rsidR="005138AA" w:rsidRDefault="00243528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  <w:r>
        <w:rPr>
          <w:b/>
          <w:bCs/>
          <w:i/>
          <w:iCs/>
        </w:rPr>
        <w:t>Staveništěm je celá plocha mezi muzeem a úřadem a objektů na severní straně a na jižní straně na vnitřní hraně chodníku. Staveniště je používané jako parková plocha s objízdnou komunikací a chodníky s centrální historickou lípou v mírném spádu k jihu.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Style w:val="Textpsmene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>
        <w:t>urbanistické a architektonické řešení stavby, popřípadě  pozemků s ní souvisejících</w:t>
      </w:r>
    </w:p>
    <w:p w:rsidR="005138AA" w:rsidRDefault="00243528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  <w:r>
        <w:rPr>
          <w:b/>
          <w:bCs/>
          <w:i/>
          <w:iCs/>
        </w:rPr>
        <w:t>Architektonické řešení vychází důsledně z návrhu ing. arch. Bořka Šípka jako autora řešení celého prostoru náměstí a okolí a s jeho souhlasem jsou provedeny úpravy požadované investorem-zastupitelstvem Města Nový Bor.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Style w:val="Textpsmene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>
        <w:t>technické řešení s popisem pozemních staveb a inženýrských staveb a řešení vnějších ploch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</w:p>
    <w:p w:rsidR="005138AA" w:rsidRDefault="00243528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  <w:r>
        <w:rPr>
          <w:b/>
          <w:bCs/>
          <w:i/>
          <w:iCs/>
        </w:rPr>
        <w:t>Zásady řešení</w:t>
      </w:r>
      <w:r w:rsidR="00DB470E">
        <w:rPr>
          <w:b/>
          <w:bCs/>
          <w:i/>
          <w:iCs/>
        </w:rPr>
        <w:t xml:space="preserve"> změn</w:t>
      </w:r>
      <w:r>
        <w:rPr>
          <w:b/>
          <w:bCs/>
          <w:i/>
          <w:iCs/>
        </w:rPr>
        <w:t>:</w:t>
      </w:r>
    </w:p>
    <w:p w:rsidR="00C66905" w:rsidRPr="00DB470E" w:rsidRDefault="00C66905" w:rsidP="00C66905">
      <w:pPr>
        <w:pStyle w:val="Textpsmene"/>
        <w:numPr>
          <w:ilvl w:val="0"/>
          <w:numId w:val="47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35"/>
        </w:tabs>
        <w:rPr>
          <w:b/>
          <w:bCs/>
          <w:i/>
          <w:iCs/>
          <w:sz w:val="32"/>
          <w:szCs w:val="32"/>
        </w:rPr>
      </w:pPr>
      <w:r w:rsidRPr="00DB470E">
        <w:rPr>
          <w:b/>
          <w:bCs/>
          <w:i/>
          <w:iCs/>
          <w:sz w:val="32"/>
          <w:szCs w:val="32"/>
        </w:rPr>
        <w:t>změna – rekonstrukce řeší pouze plochu mezi úřadem a muzeem včetně komunikací a inženýrských sítí.</w:t>
      </w:r>
    </w:p>
    <w:p w:rsidR="00C66905" w:rsidRPr="00DB470E" w:rsidRDefault="00C66905" w:rsidP="00C66905">
      <w:pPr>
        <w:pStyle w:val="Textpsmene"/>
        <w:numPr>
          <w:ilvl w:val="0"/>
          <w:numId w:val="47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35"/>
        </w:tabs>
        <w:rPr>
          <w:b/>
          <w:bCs/>
          <w:i/>
          <w:iCs/>
          <w:sz w:val="32"/>
          <w:szCs w:val="32"/>
        </w:rPr>
      </w:pPr>
      <w:r w:rsidRPr="00DB470E">
        <w:rPr>
          <w:b/>
          <w:bCs/>
          <w:i/>
          <w:iCs/>
          <w:sz w:val="32"/>
          <w:szCs w:val="32"/>
        </w:rPr>
        <w:t>změna – zrušen objekt Informačního centra a veřejného WC včetně přístupových teras a násypů částí plochy a tím zachování větší plochy zeleně</w:t>
      </w:r>
    </w:p>
    <w:p w:rsidR="00C66905" w:rsidRPr="00DB470E" w:rsidRDefault="00C66905" w:rsidP="00C66905">
      <w:pPr>
        <w:pStyle w:val="Textpsmene"/>
        <w:numPr>
          <w:ilvl w:val="0"/>
          <w:numId w:val="47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35"/>
        </w:tabs>
        <w:rPr>
          <w:b/>
          <w:bCs/>
          <w:i/>
          <w:iCs/>
          <w:sz w:val="32"/>
          <w:szCs w:val="32"/>
        </w:rPr>
      </w:pPr>
      <w:r w:rsidRPr="00DB470E">
        <w:rPr>
          <w:b/>
          <w:bCs/>
          <w:i/>
          <w:iCs/>
          <w:sz w:val="32"/>
          <w:szCs w:val="32"/>
        </w:rPr>
        <w:t>změna – parkovací stání před muzeem bude kolmé a zvýší se počet stání</w:t>
      </w:r>
    </w:p>
    <w:p w:rsidR="00C66905" w:rsidRPr="00DB470E" w:rsidRDefault="00C66905" w:rsidP="00C66905">
      <w:pPr>
        <w:pStyle w:val="Textpsmene"/>
        <w:numPr>
          <w:ilvl w:val="0"/>
          <w:numId w:val="47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35"/>
        </w:tabs>
        <w:rPr>
          <w:b/>
          <w:bCs/>
          <w:i/>
          <w:iCs/>
          <w:sz w:val="40"/>
          <w:szCs w:val="40"/>
        </w:rPr>
      </w:pPr>
      <w:r w:rsidRPr="00DB470E">
        <w:rPr>
          <w:b/>
          <w:bCs/>
          <w:i/>
          <w:iCs/>
          <w:sz w:val="32"/>
          <w:szCs w:val="32"/>
        </w:rPr>
        <w:t xml:space="preserve">změna – rekonstrukce vodovodu, kanalizace, plynu, NN a V.O. </w:t>
      </w:r>
      <w:r w:rsidR="00DB470E" w:rsidRPr="00DB470E">
        <w:rPr>
          <w:b/>
          <w:bCs/>
          <w:i/>
          <w:iCs/>
          <w:sz w:val="32"/>
          <w:szCs w:val="32"/>
        </w:rPr>
        <w:t>s drobnými úpravami umístění v této ploše.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</w:p>
    <w:p w:rsidR="005138AA" w:rsidRDefault="005138AA">
      <w:pPr>
        <w:pStyle w:val="Textpsmene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>
        <w:t>napojení stavby na dopravní a technickou infrastrukturu</w:t>
      </w:r>
    </w:p>
    <w:p w:rsidR="005138AA" w:rsidRDefault="00C66905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  <w:r>
        <w:rPr>
          <w:b/>
          <w:bCs/>
          <w:i/>
          <w:iCs/>
        </w:rPr>
        <w:t>stávající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Style w:val="Textpsmene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>
        <w:t>řešení technické a dopravní infrastruktury včetně řešení dopravy v klidu, dodržení podmínek stanovených pro navrhování staveb na poddolovaném a svážném území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</w:p>
    <w:p w:rsidR="005138AA" w:rsidRDefault="00C66905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  <w:r>
        <w:rPr>
          <w:b/>
          <w:bCs/>
          <w:i/>
          <w:iCs/>
        </w:rPr>
        <w:t>Dopravní řešení vychází důsledně z návrhu ing. arch. Šípka s drobnými změnami :</w:t>
      </w:r>
    </w:p>
    <w:p w:rsidR="00C66905" w:rsidRDefault="00C66905" w:rsidP="00C66905">
      <w:pPr>
        <w:pStyle w:val="Textpsmene"/>
        <w:numPr>
          <w:ilvl w:val="0"/>
          <w:numId w:val="47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  <w:r>
        <w:rPr>
          <w:b/>
          <w:bCs/>
          <w:i/>
          <w:iCs/>
        </w:rPr>
        <w:t>východní strana přeřešena na kolmé parkování při zachování navržené hrany zeleně čímž celkově dochází k navýšení o 6 parkovacích míst</w:t>
      </w:r>
    </w:p>
    <w:p w:rsidR="00C66905" w:rsidRDefault="00C66905" w:rsidP="00C66905">
      <w:pPr>
        <w:pStyle w:val="Textpsmene"/>
        <w:numPr>
          <w:ilvl w:val="0"/>
          <w:numId w:val="47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  <w:r>
        <w:rPr>
          <w:b/>
          <w:bCs/>
          <w:i/>
          <w:iCs/>
        </w:rPr>
        <w:t>vzhledem ke stávající niveletě bude zachována plocha sjízdného chodníku před úřadem bez otočky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Style w:val="Textpsmene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>
        <w:t>vliv stavby na životní prostředí a řešení jeho ochrany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  <w:r>
        <w:rPr>
          <w:b/>
          <w:bCs/>
          <w:i/>
          <w:iCs/>
        </w:rPr>
        <w:t>Žádný negativní</w:t>
      </w:r>
      <w:r w:rsidR="00C66905">
        <w:rPr>
          <w:b/>
          <w:bCs/>
          <w:i/>
          <w:iCs/>
        </w:rPr>
        <w:t>, bude zachována maximální plocha zeleně a doplněna výsadba stromových řad na severní a východní straně.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Style w:val="Textpsmene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>
        <w:t>řešení bezbariérového užívání navazujících veřejně přístupných ploch a komunikací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  <w:r>
        <w:rPr>
          <w:b/>
          <w:bCs/>
          <w:i/>
          <w:iCs/>
        </w:rPr>
        <w:t xml:space="preserve">Změny </w:t>
      </w:r>
      <w:r w:rsidR="00C66905">
        <w:rPr>
          <w:b/>
          <w:bCs/>
          <w:i/>
          <w:iCs/>
        </w:rPr>
        <w:t xml:space="preserve">zachovávajíc </w:t>
      </w:r>
      <w:r>
        <w:rPr>
          <w:b/>
          <w:bCs/>
          <w:i/>
          <w:iCs/>
        </w:rPr>
        <w:t xml:space="preserve">bezbariérový přístup do </w:t>
      </w:r>
      <w:r w:rsidR="00C66905">
        <w:rPr>
          <w:b/>
          <w:bCs/>
          <w:i/>
          <w:iCs/>
        </w:rPr>
        <w:t>veřejných budov i na plochy této části náměstí.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i/>
          <w:iCs/>
        </w:rPr>
      </w:pPr>
    </w:p>
    <w:p w:rsidR="005138AA" w:rsidRDefault="005138AA">
      <w:pPr>
        <w:pStyle w:val="Textpsmene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>
        <w:t>průzkumy a měření, jejich vyhodnocení a začlenění jejich výsledků do projektové dokumentace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  <w:r>
        <w:rPr>
          <w:b/>
          <w:bCs/>
          <w:i/>
          <w:iCs/>
        </w:rPr>
        <w:t>Netýká se stavby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Style w:val="Textpsmene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</w:pPr>
      <w:r>
        <w:t>údaje o podkladech  pro vytýčení stavby, geodetický referenční polohový a výškový systém</w:t>
      </w:r>
    </w:p>
    <w:p w:rsidR="005138AA" w:rsidRDefault="00C66905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b/>
          <w:bCs/>
          <w:i/>
          <w:iCs/>
        </w:rPr>
      </w:pPr>
      <w:r>
        <w:rPr>
          <w:b/>
          <w:bCs/>
          <w:i/>
          <w:iCs/>
        </w:rPr>
        <w:t>Zaměření výškopisu a polohopisu plochy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b/>
          <w:bCs/>
          <w:i/>
          <w:iCs/>
        </w:rPr>
      </w:pP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b/>
          <w:bCs/>
          <w:i/>
          <w:iCs/>
        </w:rPr>
      </w:pPr>
    </w:p>
    <w:p w:rsidR="005138AA" w:rsidRDefault="005138AA">
      <w:pPr>
        <w:pStyle w:val="Textpsmene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</w:pPr>
      <w:r>
        <w:t>členění stavby na jednotlivé stavební a inženýrské objekty a technologické provozní soubory</w:t>
      </w:r>
    </w:p>
    <w:p w:rsidR="00C66905" w:rsidRPr="005138AA" w:rsidRDefault="00C66905" w:rsidP="00C66905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  <w:r w:rsidRPr="005138AA">
        <w:rPr>
          <w:b/>
          <w:bCs/>
          <w:i/>
          <w:iCs/>
        </w:rPr>
        <w:t>SO 01 – Komunikace (komunikace, chodníky, dopravní značení)</w:t>
      </w:r>
    </w:p>
    <w:p w:rsidR="00C66905" w:rsidRPr="005138AA" w:rsidRDefault="00C66905" w:rsidP="00C66905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C66905" w:rsidRPr="005138AA" w:rsidRDefault="00C66905" w:rsidP="00C66905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  <w:r w:rsidRPr="005138AA">
        <w:rPr>
          <w:b/>
          <w:bCs/>
          <w:i/>
          <w:iCs/>
        </w:rPr>
        <w:t>SO 02 – Sadové úpravy (zatravnění, výsadba)</w:t>
      </w:r>
    </w:p>
    <w:p w:rsidR="00C66905" w:rsidRPr="005138AA" w:rsidRDefault="00C66905" w:rsidP="00C66905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C66905" w:rsidRPr="005138AA" w:rsidRDefault="00C66905" w:rsidP="00C66905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  <w:r w:rsidRPr="005138AA">
        <w:rPr>
          <w:b/>
          <w:bCs/>
          <w:i/>
          <w:iCs/>
        </w:rPr>
        <w:t>SO 03 – Mobiliář ( lavičky, vývěsní tabule, směrník….)</w:t>
      </w:r>
    </w:p>
    <w:p w:rsidR="00C66905" w:rsidRPr="005138AA" w:rsidRDefault="00C66905" w:rsidP="00C66905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C66905" w:rsidRPr="005138AA" w:rsidRDefault="00C66905" w:rsidP="00C66905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  <w:r w:rsidRPr="005138AA">
        <w:rPr>
          <w:b/>
          <w:bCs/>
          <w:i/>
          <w:iCs/>
        </w:rPr>
        <w:t>SO 04 – Rozvody elektro ( rozvody NN, VO, slaboproudy a chráničky)</w:t>
      </w:r>
    </w:p>
    <w:p w:rsidR="00C66905" w:rsidRPr="005138AA" w:rsidRDefault="00C66905" w:rsidP="00C66905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C66905" w:rsidRPr="005138AA" w:rsidRDefault="00C66905" w:rsidP="00C66905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  <w:r w:rsidRPr="005138AA">
        <w:rPr>
          <w:b/>
          <w:bCs/>
          <w:i/>
          <w:iCs/>
        </w:rPr>
        <w:t>SO 05 – Rozvody plynu ( plynovody)</w:t>
      </w:r>
    </w:p>
    <w:p w:rsidR="00C66905" w:rsidRPr="005138AA" w:rsidRDefault="00C66905" w:rsidP="00C66905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C66905" w:rsidRPr="005138AA" w:rsidRDefault="00C66905" w:rsidP="00C66905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  <w:r w:rsidRPr="005138AA">
        <w:rPr>
          <w:b/>
          <w:bCs/>
          <w:i/>
          <w:iCs/>
        </w:rPr>
        <w:t>SO 06 – Rozvody vody (vodovody)</w:t>
      </w:r>
    </w:p>
    <w:p w:rsidR="00C66905" w:rsidRPr="005138AA" w:rsidRDefault="00C66905" w:rsidP="00C66905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C66905" w:rsidRPr="005138AA" w:rsidRDefault="00C66905" w:rsidP="00C66905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  <w:r w:rsidRPr="005138AA">
        <w:rPr>
          <w:b/>
          <w:bCs/>
          <w:i/>
          <w:iCs/>
        </w:rPr>
        <w:t>SO 07 – Rozvody kanalizace (kanalizace)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i/>
          <w:iCs/>
        </w:rPr>
      </w:pPr>
    </w:p>
    <w:p w:rsidR="005138AA" w:rsidRDefault="005138AA">
      <w:pPr>
        <w:pStyle w:val="Textpsmene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</w:pPr>
      <w:r>
        <w:t>vliv stavby na okolní pozemky a stavby, ochrana okolí stavby před negativními účinky provádění stavby a po jejím dokončení, resp. jejich minimalizace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b/>
          <w:bCs/>
          <w:i/>
          <w:iCs/>
        </w:rPr>
      </w:pPr>
      <w:r>
        <w:rPr>
          <w:b/>
          <w:bCs/>
          <w:i/>
          <w:iCs/>
        </w:rPr>
        <w:t>Stavební úpravy nemají vliv na okolní pozemky či stavby.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b/>
          <w:bCs/>
          <w:i/>
          <w:iCs/>
        </w:rPr>
      </w:pPr>
    </w:p>
    <w:p w:rsidR="005138AA" w:rsidRDefault="005138AA">
      <w:pPr>
        <w:pStyle w:val="Textpsmene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</w:pPr>
      <w:r>
        <w:t>způsob zajištění ochrany zdraví a bezpečnosti pracovníků, pokud není uveden v části F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b/>
          <w:bCs/>
          <w:i/>
          <w:iCs/>
        </w:rPr>
      </w:pPr>
      <w:r>
        <w:rPr>
          <w:b/>
          <w:bCs/>
          <w:i/>
          <w:iCs/>
        </w:rPr>
        <w:t>Běžné ochranné pomůcky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b/>
          <w:bCs/>
          <w:i/>
          <w:iCs/>
        </w:rPr>
      </w:pP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spacing w:after="120"/>
        <w:rPr>
          <w:b/>
          <w:bCs/>
        </w:rPr>
      </w:pPr>
      <w:r>
        <w:rPr>
          <w:b/>
          <w:bCs/>
        </w:rPr>
        <w:t xml:space="preserve">2.   </w:t>
      </w:r>
      <w:r>
        <w:rPr>
          <w:b/>
          <w:bCs/>
          <w:u w:val="single"/>
        </w:rPr>
        <w:t>Mechanická odolnost a stabilita</w:t>
      </w:r>
      <w:r>
        <w:rPr>
          <w:b/>
          <w:bCs/>
        </w:rPr>
        <w:t xml:space="preserve"> 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spacing w:after="120"/>
      </w:pPr>
      <w:r>
        <w:t>Průkaz statickým  výpočtem, že stavba je navržena tak, aby zatížení na ni působící v průběhu výstavby a užívání nemělo za následek</w:t>
      </w:r>
    </w:p>
    <w:p w:rsidR="005138AA" w:rsidRDefault="005138AA">
      <w:pPr>
        <w:pStyle w:val="Textpsmene"/>
        <w:numPr>
          <w:ilvl w:val="1"/>
          <w:numId w:val="4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</w:pPr>
      <w:r>
        <w:t>zřícení stavby nebo její části,</w:t>
      </w:r>
    </w:p>
    <w:p w:rsidR="005138AA" w:rsidRDefault="005138AA">
      <w:pPr>
        <w:pStyle w:val="Textpsmene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</w:pPr>
      <w:r>
        <w:t>větší stupeň nepřípustného přetvoření,</w:t>
      </w:r>
    </w:p>
    <w:p w:rsidR="005138AA" w:rsidRDefault="005138AA">
      <w:pPr>
        <w:pStyle w:val="Textpsmene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</w:pPr>
      <w:r>
        <w:lastRenderedPageBreak/>
        <w:t>poškození jiných částí stavby nebo technických zařízení anebo instalovaného vybavení v důsledku většího přetvoření nosné konstrukce,</w:t>
      </w:r>
    </w:p>
    <w:p w:rsidR="005138AA" w:rsidRDefault="005138AA">
      <w:pPr>
        <w:pStyle w:val="Textpsmene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</w:pPr>
      <w:r>
        <w:t>poškození v případě, kdy je rozsah neúměrný původní příčině.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b/>
          <w:bCs/>
          <w:i/>
          <w:iCs/>
        </w:rPr>
      </w:pPr>
      <w:r>
        <w:rPr>
          <w:b/>
          <w:bCs/>
          <w:i/>
          <w:iCs/>
        </w:rPr>
        <w:t>Stavební úpravy se netýk</w:t>
      </w:r>
      <w:r w:rsidR="00C66905">
        <w:rPr>
          <w:b/>
          <w:bCs/>
          <w:i/>
          <w:iCs/>
        </w:rPr>
        <w:t>ají statických konstrukcí staveb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b/>
          <w:bCs/>
          <w:i/>
          <w:iCs/>
        </w:rPr>
      </w:pP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i/>
          <w:iCs/>
        </w:rPr>
      </w:pPr>
    </w:p>
    <w:p w:rsidR="005138AA" w:rsidRDefault="005138AA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b/>
          <w:bCs/>
          <w:u w:val="single"/>
        </w:rPr>
      </w:pPr>
      <w:r>
        <w:rPr>
          <w:b/>
          <w:bCs/>
        </w:rPr>
        <w:t xml:space="preserve">3.   </w:t>
      </w:r>
      <w:r>
        <w:rPr>
          <w:b/>
          <w:bCs/>
          <w:u w:val="single"/>
        </w:rPr>
        <w:t xml:space="preserve">Požární bezpečnost </w:t>
      </w:r>
    </w:p>
    <w:p w:rsidR="005138AA" w:rsidRDefault="005138AA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u w:val="single"/>
        </w:rPr>
      </w:pPr>
      <w:r>
        <w:rPr>
          <w:u w:val="single"/>
        </w:rPr>
        <w:t xml:space="preserve"> </w:t>
      </w:r>
    </w:p>
    <w:p w:rsidR="005138AA" w:rsidRDefault="005138AA">
      <w:pPr>
        <w:pStyle w:val="Textpsmene"/>
        <w:numPr>
          <w:ilvl w:val="1"/>
          <w:numId w:val="5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</w:pPr>
      <w:r>
        <w:t>zachování nosnosti a stability konstrukce po určitou dobu,</w:t>
      </w:r>
    </w:p>
    <w:p w:rsidR="005138AA" w:rsidRDefault="005138AA">
      <w:pPr>
        <w:pStyle w:val="Textpsmene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</w:pPr>
      <w:r>
        <w:t>omezení rozvoje a šíření ohně a kouře ve stavbě,</w:t>
      </w:r>
    </w:p>
    <w:p w:rsidR="005138AA" w:rsidRDefault="005138AA">
      <w:pPr>
        <w:pStyle w:val="Textpsmene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</w:pPr>
      <w:r>
        <w:t>omezení šíření požáru na sousední stavbu,</w:t>
      </w:r>
    </w:p>
    <w:p w:rsidR="005138AA" w:rsidRDefault="005138AA">
      <w:pPr>
        <w:pStyle w:val="Textpsmene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</w:pPr>
      <w:r>
        <w:t>umožnění evakuace osob a zvířat ,</w:t>
      </w:r>
    </w:p>
    <w:p w:rsidR="005138AA" w:rsidRDefault="005138AA">
      <w:pPr>
        <w:pStyle w:val="Textpsmene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</w:pPr>
      <w:r>
        <w:t>umožnění bezpečného zásahu jednotek požární ochrany.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b/>
          <w:bCs/>
          <w:i/>
          <w:iCs/>
        </w:rPr>
      </w:pPr>
      <w:r>
        <w:rPr>
          <w:b/>
          <w:bCs/>
          <w:i/>
          <w:iCs/>
        </w:rPr>
        <w:t xml:space="preserve">   </w:t>
      </w:r>
      <w:r w:rsidR="00C66905">
        <w:rPr>
          <w:b/>
          <w:bCs/>
          <w:i/>
          <w:iCs/>
        </w:rPr>
        <w:t>Zachována původní nemění se.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b/>
          <w:bCs/>
          <w:i/>
          <w:iCs/>
        </w:rPr>
      </w:pP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b/>
          <w:bCs/>
          <w:i/>
          <w:iCs/>
        </w:rPr>
      </w:pPr>
    </w:p>
    <w:p w:rsidR="005138AA" w:rsidRDefault="005138AA">
      <w:pPr>
        <w:numPr>
          <w:ilvl w:val="0"/>
          <w:numId w:val="26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b/>
          <w:bCs/>
          <w:u w:val="single"/>
        </w:rPr>
      </w:pPr>
      <w:r>
        <w:rPr>
          <w:b/>
          <w:bCs/>
          <w:u w:val="single"/>
        </w:rPr>
        <w:t>Hygiena, ochrana zdraví a životního prostředí</w:t>
      </w:r>
    </w:p>
    <w:p w:rsidR="005138AA" w:rsidRDefault="00C66905">
      <w:pPr>
        <w:pStyle w:val="Nadpis9"/>
        <w:spacing w:before="120"/>
        <w:rPr>
          <w:snapToGrid w:val="0"/>
        </w:rPr>
      </w:pPr>
      <w:r>
        <w:rPr>
          <w:snapToGrid w:val="0"/>
        </w:rPr>
        <w:t>Z hygienického hlediska není třeba vyjádření, nejsou provozy s hygienickými předpisy, z hlediska ochrany životního prostředí je třeba zdůraznit že změny jsou příznivější k životnímu prostřední a jeho ochraně.</w:t>
      </w:r>
    </w:p>
    <w:p w:rsidR="005138AA" w:rsidRDefault="005138AA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spacing w:before="120"/>
        <w:rPr>
          <w:b/>
          <w:bCs/>
          <w:i/>
          <w:iCs/>
          <w:snapToGrid w:val="0"/>
        </w:rPr>
      </w:pPr>
    </w:p>
    <w:p w:rsidR="005138AA" w:rsidRDefault="005138AA">
      <w:pPr>
        <w:numPr>
          <w:ilvl w:val="0"/>
          <w:numId w:val="26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b/>
          <w:bCs/>
          <w:u w:val="single"/>
        </w:rPr>
      </w:pPr>
      <w:r>
        <w:rPr>
          <w:b/>
          <w:bCs/>
          <w:u w:val="single"/>
        </w:rPr>
        <w:t xml:space="preserve">Bezpečnost  při užívání </w:t>
      </w:r>
    </w:p>
    <w:p w:rsidR="005138AA" w:rsidRDefault="005138AA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b/>
          <w:bCs/>
        </w:rPr>
      </w:pPr>
    </w:p>
    <w:p w:rsidR="005138AA" w:rsidRDefault="005138AA">
      <w:pPr>
        <w:pStyle w:val="Nadpis4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</w:pPr>
      <w:r>
        <w:t>Netýká se stavby</w:t>
      </w:r>
    </w:p>
    <w:p w:rsidR="005138AA" w:rsidRDefault="005138AA">
      <w:pPr>
        <w:numPr>
          <w:ilvl w:val="0"/>
          <w:numId w:val="26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spacing w:before="240"/>
        <w:rPr>
          <w:b/>
          <w:bCs/>
          <w:u w:val="single"/>
        </w:rPr>
      </w:pPr>
      <w:r>
        <w:rPr>
          <w:b/>
          <w:bCs/>
          <w:u w:val="single"/>
        </w:rPr>
        <w:t>Ochrana proti hluku</w:t>
      </w:r>
    </w:p>
    <w:p w:rsidR="005138AA" w:rsidRDefault="005138AA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spacing w:before="120"/>
        <w:rPr>
          <w:i/>
          <w:iCs/>
          <w:snapToGrid w:val="0"/>
        </w:rPr>
      </w:pPr>
      <w:r>
        <w:rPr>
          <w:i/>
          <w:iCs/>
          <w:snapToGrid w:val="0"/>
        </w:rPr>
        <w:t>Netýká se stavby</w:t>
      </w:r>
    </w:p>
    <w:p w:rsidR="005138AA" w:rsidRDefault="005138AA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spacing w:before="240"/>
        <w:rPr>
          <w:b/>
          <w:bCs/>
          <w:u w:val="single"/>
        </w:rPr>
      </w:pPr>
      <w:r>
        <w:rPr>
          <w:b/>
          <w:bCs/>
          <w:u w:val="single"/>
        </w:rPr>
        <w:t>7.    Úspora energie a ochrana tepla</w:t>
      </w:r>
    </w:p>
    <w:p w:rsidR="005138AA" w:rsidRDefault="005138AA">
      <w:pPr>
        <w:pStyle w:val="Textpsmene"/>
        <w:numPr>
          <w:ilvl w:val="1"/>
          <w:numId w:val="6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</w:pPr>
      <w:r>
        <w:t>splnění požadavků na energetickou náročnost budov a splnění porovnávacích ukazatelů  podle jednotné metody výpočtu energetické náročnosti budov,</w:t>
      </w:r>
    </w:p>
    <w:p w:rsidR="005138AA" w:rsidRDefault="005138AA">
      <w:pPr>
        <w:pStyle w:val="Textpsmene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u w:val="single"/>
        </w:rPr>
      </w:pPr>
      <w:r>
        <w:t>stanovení celkové energetické spotřeby stavby.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b/>
          <w:bCs/>
          <w:i/>
          <w:iCs/>
          <w:u w:val="single"/>
        </w:rPr>
      </w:pPr>
      <w:r>
        <w:rPr>
          <w:b/>
          <w:bCs/>
          <w:i/>
          <w:iCs/>
        </w:rPr>
        <w:t>Netýká se stavby.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i/>
          <w:iCs/>
        </w:rPr>
      </w:pP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</w:pPr>
    </w:p>
    <w:p w:rsidR="005138AA" w:rsidRDefault="005138AA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b/>
          <w:bCs/>
        </w:rPr>
      </w:pPr>
      <w:r>
        <w:rPr>
          <w:b/>
          <w:bCs/>
        </w:rPr>
        <w:t xml:space="preserve">8.   </w:t>
      </w:r>
      <w:r>
        <w:rPr>
          <w:b/>
          <w:bCs/>
          <w:u w:val="single"/>
        </w:rPr>
        <w:t>Řešení přístupu a užívání stavby osobami s omezenou schopností pohybu a orientace</w:t>
      </w:r>
    </w:p>
    <w:p w:rsidR="005138AA" w:rsidRDefault="005138AA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u w:val="single"/>
        </w:rPr>
      </w:pPr>
    </w:p>
    <w:p w:rsidR="005138AA" w:rsidRDefault="005138AA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</w:pPr>
      <w:r>
        <w:t>údaje o splnění požadavků na bezbariérové řešení stavby</w:t>
      </w:r>
    </w:p>
    <w:p w:rsidR="005138AA" w:rsidRDefault="005138AA">
      <w:pPr>
        <w:pStyle w:val="Nadpis4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</w:pPr>
      <w:r>
        <w:t xml:space="preserve">bezbariérový přístup do </w:t>
      </w:r>
      <w:r w:rsidR="00C66905">
        <w:t>veřejných budov i pohyb po plochách komunikací a chodníků je zachován.</w:t>
      </w:r>
    </w:p>
    <w:p w:rsidR="005138AA" w:rsidRDefault="005138AA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i/>
          <w:iCs/>
        </w:rPr>
      </w:pPr>
    </w:p>
    <w:p w:rsidR="005138AA" w:rsidRDefault="005138AA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i/>
          <w:iCs/>
          <w:u w:val="single"/>
        </w:rPr>
      </w:pPr>
    </w:p>
    <w:p w:rsidR="005138AA" w:rsidRDefault="005138AA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spacing w:after="120"/>
        <w:rPr>
          <w:b/>
          <w:bCs/>
        </w:rPr>
      </w:pPr>
      <w:r>
        <w:rPr>
          <w:b/>
          <w:bCs/>
        </w:rPr>
        <w:t xml:space="preserve">9. </w:t>
      </w:r>
      <w:r>
        <w:rPr>
          <w:b/>
          <w:bCs/>
          <w:u w:val="single"/>
        </w:rPr>
        <w:t>Ochrana stavby před škodlivými vlivy vnějšího prostředí</w:t>
      </w:r>
      <w:r>
        <w:rPr>
          <w:b/>
          <w:bCs/>
        </w:rPr>
        <w:t xml:space="preserve"> </w:t>
      </w:r>
    </w:p>
    <w:p w:rsidR="005138AA" w:rsidRDefault="005138AA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</w:pPr>
      <w:r>
        <w:t>radon, agresivní spodní vody, seismicita, poddolování, ochranná a bezpečnostní pásma apod.</w:t>
      </w:r>
    </w:p>
    <w:p w:rsidR="005138AA" w:rsidRDefault="005138AA">
      <w:pPr>
        <w:pStyle w:val="Nadpis4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</w:pPr>
      <w:r>
        <w:t>Netýká se stavby</w:t>
      </w:r>
    </w:p>
    <w:p w:rsidR="005138AA" w:rsidRDefault="005138AA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i/>
          <w:iCs/>
        </w:rPr>
      </w:pPr>
    </w:p>
    <w:p w:rsidR="005138AA" w:rsidRDefault="005138AA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i/>
          <w:iCs/>
        </w:rPr>
      </w:pPr>
    </w:p>
    <w:p w:rsidR="005138AA" w:rsidRDefault="005138AA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b/>
          <w:bCs/>
          <w:u w:val="single"/>
        </w:rPr>
      </w:pPr>
      <w:r>
        <w:rPr>
          <w:b/>
          <w:bCs/>
        </w:rPr>
        <w:t>10</w:t>
      </w:r>
      <w:r>
        <w:rPr>
          <w:b/>
          <w:bCs/>
          <w:u w:val="single"/>
        </w:rPr>
        <w:t>. Ochrana obyvatelstva</w:t>
      </w:r>
    </w:p>
    <w:p w:rsidR="005138AA" w:rsidRDefault="005138AA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</w:pPr>
    </w:p>
    <w:p w:rsidR="005138AA" w:rsidRDefault="005138AA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</w:pPr>
      <w:r>
        <w:t>splnění základních požadavků na situování a stavební řešení  stavby z hlediska ochrany obyvatelstva.</w:t>
      </w:r>
    </w:p>
    <w:p w:rsidR="005138AA" w:rsidRDefault="005138AA">
      <w:pPr>
        <w:pStyle w:val="Nadpis4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</w:pPr>
      <w:r>
        <w:t>Netýká se stavby</w:t>
      </w:r>
    </w:p>
    <w:p w:rsidR="005138AA" w:rsidRDefault="005138AA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i/>
          <w:iCs/>
        </w:rPr>
      </w:pPr>
    </w:p>
    <w:p w:rsidR="005138AA" w:rsidRDefault="005138AA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i/>
          <w:iCs/>
        </w:rPr>
      </w:pPr>
    </w:p>
    <w:p w:rsidR="005138AA" w:rsidRDefault="005138AA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b/>
          <w:bCs/>
          <w:u w:val="single"/>
        </w:rPr>
      </w:pPr>
      <w:r>
        <w:rPr>
          <w:b/>
          <w:bCs/>
        </w:rPr>
        <w:t xml:space="preserve">11. </w:t>
      </w:r>
      <w:r>
        <w:rPr>
          <w:b/>
          <w:bCs/>
          <w:u w:val="single"/>
        </w:rPr>
        <w:t>Inženýrské stavby  (objekty)</w:t>
      </w:r>
    </w:p>
    <w:p w:rsidR="005138AA" w:rsidRDefault="005138AA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u w:val="single"/>
        </w:rPr>
      </w:pPr>
    </w:p>
    <w:p w:rsidR="005138AA" w:rsidRDefault="005138AA">
      <w:pPr>
        <w:pStyle w:val="Textpsmene"/>
        <w:numPr>
          <w:ilvl w:val="1"/>
          <w:numId w:val="7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</w:pPr>
      <w:r>
        <w:t>odvodnění území včetně zneškodňování odpadních vod</w:t>
      </w:r>
      <w:r w:rsidR="00C66905">
        <w:t xml:space="preserve"> je stávající do jednotné kanalizace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i/>
          <w:iCs/>
        </w:rPr>
      </w:pPr>
    </w:p>
    <w:p w:rsidR="005138AA" w:rsidRDefault="005138AA">
      <w:pPr>
        <w:pStyle w:val="Textpsmene"/>
        <w:numPr>
          <w:ilvl w:val="1"/>
          <w:numId w:val="7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</w:pPr>
      <w:r>
        <w:t>zásobování vodou</w:t>
      </w:r>
      <w:r w:rsidR="00C66905">
        <w:t xml:space="preserve"> je řešeno rekonstrukcí vodovodních řadů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i/>
          <w:iCs/>
        </w:rPr>
      </w:pPr>
    </w:p>
    <w:p w:rsidR="005138AA" w:rsidRDefault="005138AA">
      <w:pPr>
        <w:pStyle w:val="Textpsmene"/>
        <w:numPr>
          <w:ilvl w:val="1"/>
          <w:numId w:val="7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</w:pPr>
      <w:r>
        <w:t>zásobování energiemi</w:t>
      </w:r>
      <w:r w:rsidR="00C66905">
        <w:t xml:space="preserve"> stávající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i/>
          <w:iCs/>
        </w:rPr>
      </w:pPr>
    </w:p>
    <w:p w:rsidR="005138AA" w:rsidRDefault="005138AA">
      <w:pPr>
        <w:pStyle w:val="Textpsmene"/>
        <w:numPr>
          <w:ilvl w:val="1"/>
          <w:numId w:val="7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</w:pPr>
      <w:r>
        <w:t>řešení dopravy</w:t>
      </w:r>
      <w:r w:rsidR="00C66905">
        <w:t xml:space="preserve"> dle plánu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i/>
          <w:iCs/>
        </w:rPr>
      </w:pPr>
    </w:p>
    <w:p w:rsidR="005138AA" w:rsidRDefault="005138AA">
      <w:pPr>
        <w:pStyle w:val="Textpsmene"/>
        <w:numPr>
          <w:ilvl w:val="1"/>
          <w:numId w:val="7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</w:pPr>
      <w:r>
        <w:t>povrchové úpravy okolí stavby, včetně vegetačních úprav dle návrhu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i/>
          <w:iCs/>
        </w:rPr>
      </w:pPr>
    </w:p>
    <w:p w:rsidR="005138AA" w:rsidRDefault="005138AA">
      <w:pPr>
        <w:pStyle w:val="Textpsmene"/>
        <w:numPr>
          <w:ilvl w:val="1"/>
          <w:numId w:val="7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</w:pPr>
      <w:r>
        <w:t>elektronické komunikace dle návrhu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</w:pP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b/>
          <w:bCs/>
          <w:i/>
          <w:iCs/>
        </w:rPr>
      </w:pPr>
      <w:r>
        <w:rPr>
          <w:b/>
          <w:bCs/>
          <w:i/>
          <w:iCs/>
        </w:rPr>
        <w:t>Netýká se stavby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i/>
          <w:iCs/>
        </w:rPr>
      </w:pP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</w:pPr>
    </w:p>
    <w:p w:rsidR="005138AA" w:rsidRDefault="005138AA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b/>
          <w:bCs/>
        </w:rPr>
      </w:pPr>
      <w:r>
        <w:rPr>
          <w:b/>
          <w:bCs/>
        </w:rPr>
        <w:t xml:space="preserve">12. </w:t>
      </w:r>
      <w:r>
        <w:rPr>
          <w:b/>
          <w:bCs/>
          <w:u w:val="single"/>
        </w:rPr>
        <w:t>Výrobní a nevýrobní technologická zařízení staveb (pokud se ve stavbě vyskytují)</w:t>
      </w:r>
    </w:p>
    <w:p w:rsidR="005138AA" w:rsidRDefault="005138AA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</w:pPr>
    </w:p>
    <w:p w:rsidR="005138AA" w:rsidRDefault="005138AA">
      <w:pPr>
        <w:pStyle w:val="Textpsmene"/>
        <w:numPr>
          <w:ilvl w:val="1"/>
          <w:numId w:val="8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</w:pPr>
      <w:r>
        <w:t>účel, funkce, kapacita a hlavní technické parametry technologického zařízení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i/>
          <w:iCs/>
        </w:rPr>
      </w:pPr>
    </w:p>
    <w:p w:rsidR="005138AA" w:rsidRDefault="005138AA">
      <w:pPr>
        <w:pStyle w:val="Textpsmene"/>
        <w:numPr>
          <w:ilvl w:val="1"/>
          <w:numId w:val="8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</w:pPr>
      <w:r>
        <w:t>popis technologie výroby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i/>
          <w:iCs/>
        </w:rPr>
      </w:pPr>
    </w:p>
    <w:p w:rsidR="005138AA" w:rsidRDefault="005138AA">
      <w:pPr>
        <w:pStyle w:val="Textpsmene"/>
        <w:numPr>
          <w:ilvl w:val="1"/>
          <w:numId w:val="8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</w:pPr>
      <w:r>
        <w:t>údaje o počtu pracovníků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b/>
          <w:bCs/>
          <w:i/>
          <w:iCs/>
        </w:rPr>
      </w:pPr>
      <w:r>
        <w:rPr>
          <w:b/>
          <w:bCs/>
          <w:i/>
          <w:iCs/>
        </w:rPr>
        <w:t>Netýká se stavby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i/>
          <w:iCs/>
        </w:rPr>
      </w:pP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i/>
          <w:iCs/>
        </w:rPr>
      </w:pPr>
    </w:p>
    <w:p w:rsidR="005138AA" w:rsidRDefault="005138AA">
      <w:pPr>
        <w:pStyle w:val="Textpsmene"/>
        <w:numPr>
          <w:ilvl w:val="1"/>
          <w:numId w:val="8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</w:pPr>
      <w:r>
        <w:t>údaje o spotřebě energií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b/>
          <w:bCs/>
          <w:i/>
          <w:iCs/>
        </w:rPr>
      </w:pPr>
      <w:r>
        <w:rPr>
          <w:b/>
          <w:bCs/>
          <w:i/>
          <w:iCs/>
        </w:rPr>
        <w:t>Stávající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b/>
          <w:bCs/>
          <w:i/>
          <w:iCs/>
        </w:rPr>
      </w:pPr>
    </w:p>
    <w:p w:rsidR="005138AA" w:rsidRDefault="005138AA">
      <w:pPr>
        <w:pStyle w:val="Textpsmene"/>
        <w:numPr>
          <w:ilvl w:val="1"/>
          <w:numId w:val="8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</w:pPr>
      <w:r>
        <w:t>bilance surovin, materiálů a odpadů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i/>
          <w:iCs/>
        </w:rPr>
      </w:pPr>
    </w:p>
    <w:p w:rsidR="005138AA" w:rsidRDefault="005138AA">
      <w:pPr>
        <w:pStyle w:val="Textpsmene"/>
        <w:numPr>
          <w:ilvl w:val="1"/>
          <w:numId w:val="8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</w:pPr>
      <w:r>
        <w:t xml:space="preserve"> vodní hospodářství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i/>
          <w:iCs/>
        </w:rPr>
      </w:pPr>
    </w:p>
    <w:p w:rsidR="005138AA" w:rsidRDefault="005138AA">
      <w:pPr>
        <w:pStyle w:val="Textpsmene"/>
        <w:numPr>
          <w:ilvl w:val="1"/>
          <w:numId w:val="8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</w:pPr>
      <w:r>
        <w:t>řešení technologické dopravy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i/>
          <w:iCs/>
        </w:rPr>
      </w:pPr>
    </w:p>
    <w:p w:rsidR="005138AA" w:rsidRDefault="005138AA">
      <w:pPr>
        <w:pStyle w:val="Textpsmene"/>
        <w:numPr>
          <w:ilvl w:val="1"/>
          <w:numId w:val="8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</w:pPr>
      <w:r>
        <w:t>ochrana životního a pracovního prostředí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</w:pP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b/>
          <w:bCs/>
          <w:i/>
          <w:iCs/>
        </w:rPr>
      </w:pPr>
      <w:r>
        <w:rPr>
          <w:b/>
          <w:bCs/>
          <w:i/>
          <w:iCs/>
        </w:rPr>
        <w:t>Netýká se stavby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i/>
          <w:iCs/>
        </w:rPr>
      </w:pP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i/>
          <w:iCs/>
        </w:rPr>
      </w:pPr>
    </w:p>
    <w:p w:rsidR="005138AA" w:rsidRDefault="005138AA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</w:pPr>
    </w:p>
    <w:p w:rsidR="005138AA" w:rsidRDefault="005138AA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</w:pPr>
    </w:p>
    <w:p w:rsidR="005138AA" w:rsidRDefault="005138AA">
      <w:pPr>
        <w:pStyle w:val="Nadpis3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>
        <w:lastRenderedPageBreak/>
        <w:t xml:space="preserve">C.   Výkresy </w:t>
      </w:r>
    </w:p>
    <w:p w:rsidR="005138AA" w:rsidRDefault="005138AA">
      <w:pPr>
        <w:ind w:left="993"/>
      </w:pPr>
    </w:p>
    <w:p w:rsidR="005138AA" w:rsidRDefault="005138AA">
      <w:pPr>
        <w:pStyle w:val="Textpsmene"/>
        <w:numPr>
          <w:ilvl w:val="1"/>
          <w:numId w:val="9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>
        <w:t>situace širších vztahů stavby a jejího okolí, zakreslená do mapového podkladu zpravidla v měřítku 1:5000 až 1: 50 000 s napojením na dopravní a technickou infrastrukturu a s vyznačením ochranných, bezpečnostních a hlukových pásem</w:t>
      </w:r>
    </w:p>
    <w:p w:rsidR="005138AA" w:rsidRDefault="005138AA">
      <w:pPr>
        <w:pStyle w:val="Textpsmene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>
        <w:t>koordinační situace stavby (zastavovací plán) zpravidla v měřítku 1:1000 nebo 1: 500, u rozsáhlých velkoplošných staveb postačí měřítko 1: 5000 nebo 1: 2000; u změny stavby, která je kulturní památkou, u stavby v památkové rezervaci nebo v památkové zóně  v měřítku 1: 200. Na koordinační situaci zpracované na podkladě snímku z katastrální mapy se  vyznačují hranice pozemků a jejich parcelní čísla, zakresluje se  umístění stavby s vyznačením vzdálenosti od hranic sousedních pozemků a staveb na nich, stávajících a navrhovaných pozemních a inženýrských objektů, přípojek na technickou infrastrukturu,  s řešením dopravy včetně dopravy v klidu, s vyznačením ochranných a bezpečnostních pásem, výškových kót,  geologických sond, hranice staveniště a případných dalších záborů a úprav pro osoby s omezenou schopností  pohybu a orientace na komunikacích</w:t>
      </w:r>
    </w:p>
    <w:p w:rsidR="005138AA" w:rsidRDefault="005138AA">
      <w:pPr>
        <w:pStyle w:val="Textpsmene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>
        <w:t xml:space="preserve">u výrobních staveb se dokládá souhrnné technologické schéma, schéma rozvodů energií, základní schéma rozvodu  vody a čistění odpadních vod, </w:t>
      </w:r>
    </w:p>
    <w:p w:rsidR="005138AA" w:rsidRDefault="005138AA">
      <w:pPr>
        <w:pStyle w:val="Textpsmene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>
        <w:t xml:space="preserve">návrh vytyčovací sítě stavby zpracovaný v souladu s  právními předpisy vydanými k provedení  zákona o zeměměřictví. 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  <w:r>
        <w:rPr>
          <w:b/>
          <w:bCs/>
          <w:i/>
          <w:iCs/>
        </w:rPr>
        <w:t xml:space="preserve">K 01 – Celková koordinační situace 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A3191C" w:rsidRDefault="00A3191C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A3191C" w:rsidRDefault="00A3191C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A3191C" w:rsidRDefault="00A3191C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A3191C" w:rsidRDefault="00A3191C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A3191C" w:rsidRDefault="00A3191C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A3191C" w:rsidRDefault="00A3191C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i/>
          <w:iCs/>
        </w:rPr>
      </w:pPr>
    </w:p>
    <w:p w:rsidR="005138AA" w:rsidRDefault="005138AA">
      <w:pPr>
        <w:pStyle w:val="Nadpis3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>
        <w:lastRenderedPageBreak/>
        <w:t>D. Dokladová část</w:t>
      </w:r>
    </w:p>
    <w:p w:rsidR="005138AA" w:rsidRDefault="005138AA">
      <w:pPr>
        <w:ind w:left="993"/>
      </w:pPr>
    </w:p>
    <w:p w:rsidR="005138AA" w:rsidRDefault="005138AA">
      <w:pPr>
        <w:ind w:left="993"/>
      </w:pPr>
    </w:p>
    <w:p w:rsidR="005138AA" w:rsidRDefault="005138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  <w:r>
        <w:rPr>
          <w:b/>
          <w:bCs/>
          <w:i/>
          <w:iCs/>
        </w:rPr>
        <w:t xml:space="preserve"> </w:t>
      </w:r>
    </w:p>
    <w:p w:rsidR="005138AA" w:rsidRDefault="005138AA">
      <w:pPr>
        <w:numPr>
          <w:ilvl w:val="0"/>
          <w:numId w:val="46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  <w:r>
        <w:rPr>
          <w:b/>
          <w:bCs/>
          <w:i/>
          <w:iCs/>
        </w:rPr>
        <w:t>Souhlas MÚ Pam. péče</w:t>
      </w:r>
    </w:p>
    <w:p w:rsidR="005138AA" w:rsidRDefault="005138AA">
      <w:pPr>
        <w:numPr>
          <w:ilvl w:val="0"/>
          <w:numId w:val="46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  <w:r>
        <w:rPr>
          <w:b/>
          <w:bCs/>
          <w:i/>
          <w:iCs/>
        </w:rPr>
        <w:t>Souhlas HZS Česká Lípa</w:t>
      </w:r>
    </w:p>
    <w:p w:rsidR="005138AA" w:rsidRDefault="005138AA">
      <w:pPr>
        <w:numPr>
          <w:ilvl w:val="0"/>
          <w:numId w:val="46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  <w:r>
        <w:rPr>
          <w:b/>
          <w:bCs/>
          <w:i/>
          <w:iCs/>
        </w:rPr>
        <w:t>Souhlas MÚ ŽP Nový Bor</w:t>
      </w:r>
    </w:p>
    <w:p w:rsidR="005138AA" w:rsidRDefault="005138AA">
      <w:pPr>
        <w:numPr>
          <w:ilvl w:val="0"/>
          <w:numId w:val="46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  <w:r>
        <w:rPr>
          <w:b/>
          <w:bCs/>
          <w:i/>
          <w:iCs/>
        </w:rPr>
        <w:t>Souhlas MÚ referát dopravy</w:t>
      </w:r>
    </w:p>
    <w:p w:rsidR="005138AA" w:rsidRDefault="005138AA">
      <w:pPr>
        <w:numPr>
          <w:ilvl w:val="0"/>
          <w:numId w:val="46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  <w:r>
        <w:rPr>
          <w:b/>
          <w:bCs/>
          <w:i/>
          <w:iCs/>
        </w:rPr>
        <w:t>Snímek z katastrální mapy</w:t>
      </w:r>
    </w:p>
    <w:p w:rsidR="005138AA" w:rsidRDefault="005138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026C51" w:rsidRDefault="00026C5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026C51" w:rsidRDefault="00026C5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</w:p>
    <w:p w:rsidR="005138AA" w:rsidRDefault="005138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</w:p>
    <w:p w:rsidR="005138AA" w:rsidRDefault="005138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</w:p>
    <w:p w:rsidR="005138AA" w:rsidRDefault="005138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</w:p>
    <w:p w:rsidR="005138AA" w:rsidRDefault="005138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</w:p>
    <w:p w:rsidR="005138AA" w:rsidRDefault="005138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</w:p>
    <w:p w:rsidR="005138AA" w:rsidRDefault="005138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</w:p>
    <w:p w:rsidR="005138AA" w:rsidRDefault="005138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</w:p>
    <w:p w:rsidR="005138AA" w:rsidRDefault="005138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</w:p>
    <w:p w:rsidR="005138AA" w:rsidRDefault="005138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</w:p>
    <w:p w:rsidR="005138AA" w:rsidRDefault="005138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</w:p>
    <w:p w:rsidR="005138AA" w:rsidRDefault="005138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</w:p>
    <w:p w:rsidR="005138AA" w:rsidRDefault="005138AA" w:rsidP="00A3191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</w:pPr>
      <w:r>
        <w:t>Ing. arch. Boris Rýdl  -  ČKA 01 232  - tel. 777 223</w:t>
      </w:r>
      <w:r w:rsidR="00596383">
        <w:t> </w:t>
      </w:r>
      <w:r>
        <w:t>468</w:t>
      </w:r>
    </w:p>
    <w:p w:rsidR="00596383" w:rsidRDefault="003F552B" w:rsidP="00596383">
      <w:pPr>
        <w:pStyle w:val="Nadpis1"/>
        <w:pBdr>
          <w:bottom w:val="none" w:sz="0" w:space="0" w:color="auto"/>
        </w:pBdr>
        <w:tabs>
          <w:tab w:val="left" w:pos="8789"/>
        </w:tabs>
        <w:ind w:left="7788" w:right="142"/>
        <w:jc w:val="right"/>
        <w:rPr>
          <w:rFonts w:ascii="Times New Roman" w:hAnsi="Times New Roman" w:cs="Times New Roman"/>
          <w:i/>
          <w:iCs/>
          <w:sz w:val="40"/>
          <w:szCs w:val="40"/>
        </w:rPr>
      </w:pPr>
      <w:r>
        <w:rPr>
          <w:noProof/>
          <w:lang w:val="cs-CZ"/>
        </w:rPr>
        <w:lastRenderedPageBreak/>
        <w:pict>
          <v:shape id="_x0000_s1027" type="#_x0000_t75" style="position:absolute;left:0;text-align:left;margin-left:-27.65pt;margin-top:7.85pt;width:129.6pt;height:57.65pt;z-index:2;visibility:visible;mso-wrap-edited:f" o:allowincell="f">
            <v:imagedata r:id="rId5" o:title=""/>
            <w10:wrap type="square" side="largest"/>
          </v:shape>
          <o:OLEObject Type="Embed" ProgID="Word.Picture.8" ShapeID="_x0000_s1027" DrawAspect="Content" ObjectID="_1462100134" r:id="rId7"/>
        </w:pict>
      </w:r>
      <w:r w:rsidR="00596383">
        <w:rPr>
          <w:rFonts w:ascii="Times New Roman" w:hAnsi="Times New Roman" w:cs="Times New Roman"/>
          <w:i/>
          <w:iCs/>
          <w:sz w:val="40"/>
          <w:szCs w:val="40"/>
        </w:rPr>
        <w:t xml:space="preserve">DRIS – družstvo inženýrských služeb </w:t>
      </w:r>
    </w:p>
    <w:p w:rsidR="00596383" w:rsidRDefault="00596383" w:rsidP="00596383">
      <w:pPr>
        <w:pStyle w:val="Nadpis1"/>
        <w:pBdr>
          <w:bottom w:val="none" w:sz="0" w:space="0" w:color="auto"/>
        </w:pBdr>
        <w:tabs>
          <w:tab w:val="left" w:pos="8789"/>
        </w:tabs>
        <w:ind w:left="7788" w:right="-283"/>
        <w:rPr>
          <w:rFonts w:ascii="Times New Roman" w:hAnsi="Times New Roman" w:cs="Times New Roman"/>
          <w:b w:val="0"/>
          <w:bCs w:val="0"/>
          <w:i/>
          <w:iCs/>
          <w:sz w:val="20"/>
          <w:szCs w:val="20"/>
          <w:u w:val="none"/>
        </w:rPr>
      </w:pPr>
      <w:r>
        <w:rPr>
          <w:rFonts w:ascii="Times New Roman" w:hAnsi="Times New Roman" w:cs="Times New Roman"/>
          <w:b w:val="0"/>
          <w:bCs w:val="0"/>
          <w:i/>
          <w:iCs/>
          <w:sz w:val="20"/>
          <w:szCs w:val="20"/>
          <w:u w:val="none"/>
        </w:rPr>
        <w:t xml:space="preserve"> DRIS ,Tržní nám. 575 , 473 01 Nový Bor</w:t>
      </w:r>
      <w:r>
        <w:rPr>
          <w:rFonts w:ascii="Times New Roman" w:hAnsi="Times New Roman" w:cs="Times New Roman"/>
          <w:b w:val="0"/>
          <w:bCs w:val="0"/>
          <w:i/>
          <w:iCs/>
          <w:noProof/>
          <w:sz w:val="20"/>
          <w:szCs w:val="20"/>
          <w:u w:val="none"/>
        </w:rPr>
        <w:t xml:space="preserve"> </w:t>
      </w:r>
      <w:r>
        <w:rPr>
          <w:rFonts w:ascii="Times New Roman" w:hAnsi="Times New Roman" w:cs="Times New Roman"/>
          <w:b w:val="0"/>
          <w:bCs w:val="0"/>
          <w:i/>
          <w:iCs/>
          <w:sz w:val="20"/>
          <w:szCs w:val="20"/>
          <w:u w:val="none"/>
        </w:rPr>
        <w:t xml:space="preserve">,   tel. +420487722 371 , fax 487 723 957 </w:t>
      </w:r>
    </w:p>
    <w:p w:rsidR="00596383" w:rsidRDefault="00596383" w:rsidP="00596383">
      <w:pPr>
        <w:pStyle w:val="Nadpis1"/>
        <w:pBdr>
          <w:bottom w:val="none" w:sz="0" w:space="0" w:color="auto"/>
        </w:pBdr>
        <w:tabs>
          <w:tab w:val="left" w:pos="8789"/>
        </w:tabs>
        <w:ind w:left="7788" w:right="-283"/>
        <w:rPr>
          <w:rFonts w:ascii="Times New Roman" w:hAnsi="Times New Roman" w:cs="Times New Roman"/>
          <w:b w:val="0"/>
          <w:bCs w:val="0"/>
          <w:i/>
          <w:iCs/>
          <w:sz w:val="20"/>
          <w:szCs w:val="20"/>
          <w:u w:val="none"/>
          <w:lang w:val="en-US"/>
        </w:rPr>
      </w:pPr>
      <w:r>
        <w:rPr>
          <w:rFonts w:ascii="Times New Roman" w:hAnsi="Times New Roman" w:cs="Times New Roman"/>
          <w:b w:val="0"/>
          <w:bCs w:val="0"/>
          <w:i/>
          <w:iCs/>
          <w:sz w:val="20"/>
          <w:szCs w:val="20"/>
          <w:u w:val="none"/>
        </w:rPr>
        <w:t xml:space="preserve"> e-mail:dris@seznam.cz,</w:t>
      </w:r>
      <w:r>
        <w:rPr>
          <w:rFonts w:ascii="Times New Roman" w:hAnsi="Times New Roman" w:cs="Times New Roman"/>
          <w:b w:val="0"/>
          <w:bCs w:val="0"/>
          <w:i/>
          <w:iCs/>
          <w:sz w:val="20"/>
          <w:szCs w:val="20"/>
          <w:u w:val="none"/>
          <w:lang w:val="en-US"/>
        </w:rPr>
        <w:t xml:space="preserve"> IČO:480894, DIČ  175 – 00480894, OR Ústí n. L.Dr Vl. 6</w:t>
      </w:r>
    </w:p>
    <w:p w:rsidR="00596383" w:rsidRDefault="00596383" w:rsidP="00596383">
      <w:pPr>
        <w:ind w:left="-426"/>
        <w:rPr>
          <w:i/>
          <w:iCs/>
          <w:sz w:val="20"/>
          <w:szCs w:val="20"/>
        </w:rPr>
      </w:pPr>
      <w:r>
        <w:rPr>
          <w:i/>
          <w:iCs/>
          <w:sz w:val="20"/>
          <w:szCs w:val="20"/>
        </w:rPr>
        <w:t xml:space="preserve">                          nositel titulu “ </w:t>
      </w:r>
      <w:r>
        <w:rPr>
          <w:b/>
          <w:bCs/>
          <w:i/>
          <w:iCs/>
          <w:sz w:val="20"/>
          <w:szCs w:val="20"/>
        </w:rPr>
        <w:t>Dům roku 2001 Libereckého kraje</w:t>
      </w:r>
      <w:r>
        <w:rPr>
          <w:i/>
          <w:iCs/>
          <w:sz w:val="20"/>
          <w:szCs w:val="20"/>
        </w:rPr>
        <w:t>”</w:t>
      </w:r>
    </w:p>
    <w:p w:rsidR="00596383" w:rsidRDefault="00596383" w:rsidP="00596383">
      <w:pPr>
        <w:ind w:left="-426"/>
        <w:rPr>
          <w:i/>
          <w:iCs/>
          <w:sz w:val="20"/>
          <w:szCs w:val="20"/>
        </w:rPr>
      </w:pPr>
    </w:p>
    <w:p w:rsidR="00596383" w:rsidRDefault="00596383" w:rsidP="00596383">
      <w:pPr>
        <w:ind w:left="-426"/>
        <w:rPr>
          <w:i/>
          <w:iCs/>
        </w:rPr>
      </w:pPr>
    </w:p>
    <w:p w:rsidR="00596383" w:rsidRDefault="00596383" w:rsidP="00596383">
      <w:pPr>
        <w:pStyle w:val="Textparagrafu"/>
        <w:spacing w:before="0"/>
        <w:ind w:firstLine="0"/>
        <w:rPr>
          <w:b/>
          <w:bCs/>
          <w:u w:val="single"/>
        </w:rPr>
      </w:pPr>
    </w:p>
    <w:p w:rsidR="00596383" w:rsidRDefault="00596383" w:rsidP="00596383">
      <w:pPr>
        <w:pStyle w:val="Textparagrafu"/>
        <w:spacing w:before="0"/>
        <w:ind w:firstLine="0"/>
        <w:rPr>
          <w:b/>
          <w:bCs/>
          <w:u w:val="single"/>
        </w:rPr>
      </w:pPr>
      <w:r>
        <w:rPr>
          <w:sz w:val="40"/>
          <w:szCs w:val="40"/>
        </w:rPr>
        <w:t>Stavba:</w:t>
      </w:r>
    </w:p>
    <w:p w:rsidR="00596383" w:rsidRDefault="00596383" w:rsidP="00596383">
      <w:pPr>
        <w:pStyle w:val="Textparagrafu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0"/>
        <w:ind w:firstLine="0"/>
        <w:rPr>
          <w:b/>
          <w:bCs/>
          <w:u w:val="single"/>
        </w:rPr>
      </w:pPr>
    </w:p>
    <w:p w:rsidR="00596383" w:rsidRDefault="00596383" w:rsidP="00596383">
      <w:pPr>
        <w:pStyle w:val="Textparagrafu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0"/>
        <w:ind w:firstLine="0"/>
        <w:rPr>
          <w:b/>
          <w:bCs/>
          <w:u w:val="single"/>
        </w:rPr>
      </w:pPr>
    </w:p>
    <w:p w:rsidR="00596383" w:rsidRPr="00A3191C" w:rsidRDefault="00596383" w:rsidP="00596383">
      <w:pPr>
        <w:pStyle w:val="Textparagrafu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0"/>
        <w:ind w:firstLine="0"/>
        <w:jc w:val="center"/>
        <w:rPr>
          <w:b/>
          <w:bCs/>
          <w:i/>
          <w:iCs/>
          <w:sz w:val="72"/>
          <w:szCs w:val="72"/>
        </w:rPr>
      </w:pPr>
      <w:r w:rsidRPr="00A3191C">
        <w:rPr>
          <w:b/>
          <w:bCs/>
          <w:i/>
          <w:iCs/>
          <w:sz w:val="72"/>
          <w:szCs w:val="72"/>
        </w:rPr>
        <w:t>Řešení prostoru náměstí Míru</w:t>
      </w:r>
      <w:r w:rsidRPr="00A3191C">
        <w:rPr>
          <w:i/>
          <w:iCs/>
          <w:sz w:val="72"/>
          <w:szCs w:val="72"/>
        </w:rPr>
        <w:t xml:space="preserve"> </w:t>
      </w:r>
      <w:r w:rsidRPr="00A3191C">
        <w:rPr>
          <w:b/>
          <w:bCs/>
          <w:i/>
          <w:iCs/>
          <w:sz w:val="72"/>
          <w:szCs w:val="72"/>
        </w:rPr>
        <w:t>v Novém Boru</w:t>
      </w:r>
    </w:p>
    <w:p w:rsidR="00596383" w:rsidRDefault="00596383" w:rsidP="00596383">
      <w:pPr>
        <w:pStyle w:val="Textparagrafu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0"/>
        <w:ind w:firstLine="0"/>
        <w:jc w:val="center"/>
        <w:rPr>
          <w:b/>
          <w:bCs/>
          <w:i/>
          <w:iCs/>
          <w:sz w:val="48"/>
          <w:szCs w:val="48"/>
        </w:rPr>
      </w:pPr>
    </w:p>
    <w:p w:rsidR="00E80EDC" w:rsidRPr="00A3191C" w:rsidRDefault="00E80EDC" w:rsidP="00E80EDC">
      <w:pPr>
        <w:pStyle w:val="Textparagrafu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0"/>
        <w:ind w:firstLine="0"/>
        <w:jc w:val="center"/>
        <w:rPr>
          <w:b/>
          <w:bCs/>
          <w:sz w:val="48"/>
          <w:szCs w:val="48"/>
        </w:rPr>
      </w:pPr>
      <w:r w:rsidRPr="00A3191C">
        <w:rPr>
          <w:b/>
          <w:bCs/>
          <w:i/>
          <w:iCs/>
          <w:sz w:val="48"/>
          <w:szCs w:val="48"/>
        </w:rPr>
        <w:t xml:space="preserve">Prostor </w:t>
      </w:r>
      <w:r>
        <w:rPr>
          <w:b/>
          <w:bCs/>
          <w:i/>
          <w:iCs/>
          <w:sz w:val="48"/>
          <w:szCs w:val="48"/>
        </w:rPr>
        <w:t>mezi MěÚ a Sklářským muzeem</w:t>
      </w:r>
    </w:p>
    <w:p w:rsidR="00596383" w:rsidRPr="00596383" w:rsidRDefault="00596383" w:rsidP="00596383">
      <w:pPr>
        <w:pStyle w:val="Textparagrafu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0"/>
        <w:ind w:firstLine="0"/>
        <w:jc w:val="center"/>
        <w:rPr>
          <w:b/>
          <w:bCs/>
          <w:i/>
          <w:iCs/>
          <w:sz w:val="56"/>
          <w:szCs w:val="56"/>
          <w:u w:val="single"/>
        </w:rPr>
      </w:pPr>
      <w:r>
        <w:rPr>
          <w:b/>
          <w:bCs/>
          <w:i/>
          <w:iCs/>
          <w:sz w:val="56"/>
          <w:szCs w:val="56"/>
          <w:u w:val="single"/>
        </w:rPr>
        <w:t xml:space="preserve">Objekt SO </w:t>
      </w:r>
      <w:r w:rsidR="00710F5A">
        <w:rPr>
          <w:b/>
          <w:bCs/>
          <w:i/>
          <w:iCs/>
          <w:sz w:val="56"/>
          <w:szCs w:val="56"/>
          <w:u w:val="single"/>
        </w:rPr>
        <w:t>110</w:t>
      </w:r>
      <w:r>
        <w:rPr>
          <w:b/>
          <w:bCs/>
          <w:i/>
          <w:iCs/>
          <w:sz w:val="56"/>
          <w:szCs w:val="56"/>
          <w:u w:val="single"/>
        </w:rPr>
        <w:t xml:space="preserve"> Městký mobiliář</w:t>
      </w:r>
    </w:p>
    <w:p w:rsidR="00596383" w:rsidRDefault="00596383" w:rsidP="00596383">
      <w:pPr>
        <w:pStyle w:val="Textparagrafu"/>
        <w:spacing w:before="0"/>
        <w:ind w:firstLine="0"/>
        <w:jc w:val="center"/>
        <w:rPr>
          <w:b/>
          <w:bCs/>
          <w:sz w:val="36"/>
          <w:szCs w:val="36"/>
        </w:rPr>
      </w:pPr>
    </w:p>
    <w:p w:rsidR="00596383" w:rsidRDefault="00596383" w:rsidP="00596383">
      <w:pPr>
        <w:pStyle w:val="Textparagrafu"/>
        <w:spacing w:before="0"/>
        <w:ind w:firstLine="0"/>
        <w:jc w:val="center"/>
        <w:rPr>
          <w:b/>
          <w:bCs/>
          <w:sz w:val="36"/>
          <w:szCs w:val="36"/>
        </w:rPr>
      </w:pPr>
    </w:p>
    <w:p w:rsidR="00596383" w:rsidRDefault="00596383" w:rsidP="00596383">
      <w:pPr>
        <w:pStyle w:val="Textparagrafu"/>
        <w:spacing w:before="0"/>
        <w:ind w:firstLine="0"/>
        <w:jc w:val="center"/>
        <w:rPr>
          <w:b/>
          <w:bCs/>
          <w:sz w:val="36"/>
          <w:szCs w:val="36"/>
        </w:rPr>
      </w:pPr>
    </w:p>
    <w:p w:rsidR="00596383" w:rsidRDefault="00596383" w:rsidP="00596383">
      <w:pPr>
        <w:pStyle w:val="Textparagrafu"/>
        <w:spacing w:before="0"/>
        <w:ind w:firstLine="0"/>
        <w:jc w:val="center"/>
        <w:rPr>
          <w:b/>
          <w:bCs/>
          <w:sz w:val="36"/>
          <w:szCs w:val="36"/>
        </w:rPr>
      </w:pPr>
      <w:r w:rsidRPr="00A3191C">
        <w:rPr>
          <w:b/>
          <w:bCs/>
          <w:sz w:val="36"/>
          <w:szCs w:val="36"/>
        </w:rPr>
        <w:t xml:space="preserve">Dokumentace </w:t>
      </w:r>
      <w:r>
        <w:rPr>
          <w:b/>
          <w:bCs/>
          <w:sz w:val="36"/>
          <w:szCs w:val="36"/>
        </w:rPr>
        <w:t xml:space="preserve">pro výběr zhotovitele a </w:t>
      </w:r>
      <w:r w:rsidRPr="00A3191C">
        <w:rPr>
          <w:b/>
          <w:bCs/>
          <w:sz w:val="36"/>
          <w:szCs w:val="36"/>
        </w:rPr>
        <w:t xml:space="preserve">změny stavby před dokončením </w:t>
      </w:r>
    </w:p>
    <w:p w:rsidR="00596383" w:rsidRDefault="00596383" w:rsidP="00596383">
      <w:pPr>
        <w:pStyle w:val="Textparagrafu"/>
        <w:spacing w:before="0"/>
        <w:ind w:firstLine="0"/>
        <w:jc w:val="center"/>
        <w:rPr>
          <w:b/>
          <w:bCs/>
          <w:sz w:val="36"/>
          <w:szCs w:val="36"/>
        </w:rPr>
      </w:pPr>
    </w:p>
    <w:p w:rsidR="00596383" w:rsidRPr="00A3191C" w:rsidRDefault="00596383" w:rsidP="00596383">
      <w:pPr>
        <w:pStyle w:val="Textparagrafu"/>
        <w:spacing w:before="0"/>
        <w:ind w:firstLine="0"/>
        <w:jc w:val="center"/>
        <w:rPr>
          <w:b/>
          <w:bCs/>
          <w:sz w:val="36"/>
          <w:szCs w:val="36"/>
        </w:rPr>
      </w:pPr>
    </w:p>
    <w:p w:rsidR="00596383" w:rsidRDefault="00596383" w:rsidP="00596383">
      <w:pPr>
        <w:pStyle w:val="Textparagrafu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0"/>
        <w:ind w:firstLine="0"/>
        <w:rPr>
          <w:b/>
          <w:bCs/>
          <w:sz w:val="40"/>
          <w:szCs w:val="40"/>
        </w:rPr>
      </w:pPr>
    </w:p>
    <w:p w:rsidR="00596383" w:rsidRDefault="00596383" w:rsidP="00596383">
      <w:pPr>
        <w:pStyle w:val="Textparagrafu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0"/>
        <w:ind w:firstLine="0"/>
        <w:rPr>
          <w:b/>
          <w:bCs/>
          <w:i/>
          <w:iCs/>
          <w:sz w:val="40"/>
          <w:szCs w:val="40"/>
        </w:rPr>
      </w:pPr>
      <w:r>
        <w:rPr>
          <w:sz w:val="40"/>
          <w:szCs w:val="40"/>
        </w:rPr>
        <w:t xml:space="preserve">Stavebník:   </w:t>
      </w:r>
      <w:r>
        <w:rPr>
          <w:b/>
          <w:bCs/>
          <w:i/>
          <w:iCs/>
          <w:sz w:val="40"/>
          <w:szCs w:val="40"/>
        </w:rPr>
        <w:t>Město Nový Bor, Nám. Míru 1, Nový Bor</w:t>
      </w:r>
    </w:p>
    <w:p w:rsidR="00596383" w:rsidRDefault="00596383" w:rsidP="00596383">
      <w:pPr>
        <w:pStyle w:val="Textparagrafu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0"/>
        <w:ind w:firstLine="0"/>
        <w:rPr>
          <w:b/>
          <w:bCs/>
          <w:sz w:val="40"/>
          <w:szCs w:val="40"/>
        </w:rPr>
      </w:pPr>
    </w:p>
    <w:p w:rsidR="00596383" w:rsidRDefault="00596383" w:rsidP="00596383">
      <w:pPr>
        <w:pStyle w:val="Textparagrafu"/>
        <w:spacing w:before="0"/>
        <w:ind w:firstLine="0"/>
        <w:rPr>
          <w:b/>
          <w:bCs/>
          <w:sz w:val="40"/>
          <w:szCs w:val="40"/>
        </w:rPr>
      </w:pPr>
    </w:p>
    <w:p w:rsidR="00596383" w:rsidRDefault="00596383" w:rsidP="00596383">
      <w:pPr>
        <w:pStyle w:val="Textparagrafu"/>
        <w:spacing w:before="0"/>
        <w:ind w:firstLine="0"/>
        <w:rPr>
          <w:b/>
          <w:bCs/>
          <w:sz w:val="40"/>
          <w:szCs w:val="40"/>
        </w:rPr>
      </w:pPr>
    </w:p>
    <w:p w:rsidR="00596383" w:rsidRDefault="00596383" w:rsidP="00596383">
      <w:pPr>
        <w:pStyle w:val="Textparagrafu"/>
        <w:spacing w:before="0"/>
        <w:ind w:firstLine="0"/>
        <w:rPr>
          <w:b/>
          <w:bCs/>
          <w:sz w:val="40"/>
          <w:szCs w:val="40"/>
        </w:rPr>
      </w:pPr>
    </w:p>
    <w:p w:rsidR="00596383" w:rsidRDefault="00596383" w:rsidP="00596383">
      <w:pPr>
        <w:pStyle w:val="Textparagrafu"/>
        <w:spacing w:before="0"/>
        <w:ind w:firstLine="0"/>
        <w:rPr>
          <w:b/>
          <w:bCs/>
          <w:sz w:val="40"/>
          <w:szCs w:val="40"/>
        </w:rPr>
      </w:pPr>
    </w:p>
    <w:p w:rsidR="00596383" w:rsidRDefault="00596383" w:rsidP="00596383">
      <w:pPr>
        <w:pStyle w:val="Textparagrafu"/>
        <w:spacing w:before="0"/>
        <w:ind w:firstLine="0"/>
        <w:rPr>
          <w:b/>
          <w:bCs/>
          <w:sz w:val="40"/>
          <w:szCs w:val="40"/>
        </w:rPr>
      </w:pPr>
    </w:p>
    <w:p w:rsidR="00596383" w:rsidRDefault="00596383" w:rsidP="00596383">
      <w:pPr>
        <w:pStyle w:val="Textparagrafu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0"/>
        <w:ind w:firstLine="0"/>
        <w:rPr>
          <w:sz w:val="40"/>
          <w:szCs w:val="40"/>
        </w:rPr>
      </w:pPr>
      <w:r>
        <w:rPr>
          <w:sz w:val="40"/>
          <w:szCs w:val="40"/>
        </w:rPr>
        <w:t xml:space="preserve">Datum zpracování: </w:t>
      </w:r>
      <w:r>
        <w:rPr>
          <w:b/>
          <w:bCs/>
          <w:i/>
          <w:iCs/>
          <w:sz w:val="40"/>
          <w:szCs w:val="40"/>
        </w:rPr>
        <w:t>červen 2013</w:t>
      </w:r>
      <w:r>
        <w:rPr>
          <w:sz w:val="40"/>
          <w:szCs w:val="40"/>
        </w:rPr>
        <w:t xml:space="preserve"> </w:t>
      </w:r>
    </w:p>
    <w:p w:rsidR="00596383" w:rsidRDefault="00596383" w:rsidP="00596383">
      <w:pPr>
        <w:rPr>
          <w:b/>
          <w:bCs/>
        </w:rPr>
      </w:pPr>
    </w:p>
    <w:p w:rsidR="00596383" w:rsidRDefault="00596383" w:rsidP="00A3191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bCs/>
          <w:sz w:val="52"/>
          <w:szCs w:val="52"/>
          <w:u w:val="single"/>
        </w:rPr>
      </w:pPr>
    </w:p>
    <w:p w:rsidR="00537765" w:rsidRPr="00AE6022" w:rsidRDefault="00537765" w:rsidP="00A3191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bCs/>
          <w:sz w:val="52"/>
          <w:szCs w:val="52"/>
          <w:u w:val="single"/>
        </w:rPr>
      </w:pPr>
      <w:r w:rsidRPr="00AE6022">
        <w:rPr>
          <w:b/>
          <w:bCs/>
          <w:sz w:val="52"/>
          <w:szCs w:val="52"/>
          <w:u w:val="single"/>
        </w:rPr>
        <w:t xml:space="preserve">Objekt SO </w:t>
      </w:r>
      <w:r w:rsidR="005A1000">
        <w:rPr>
          <w:b/>
          <w:bCs/>
          <w:sz w:val="52"/>
          <w:szCs w:val="52"/>
          <w:u w:val="single"/>
        </w:rPr>
        <w:t>110</w:t>
      </w:r>
      <w:r w:rsidRPr="00AE6022">
        <w:rPr>
          <w:b/>
          <w:bCs/>
          <w:sz w:val="52"/>
          <w:szCs w:val="52"/>
          <w:u w:val="single"/>
        </w:rPr>
        <w:t xml:space="preserve"> – Městský mobiliář</w:t>
      </w:r>
    </w:p>
    <w:p w:rsidR="00AE6022" w:rsidRDefault="00AE6022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40"/>
          <w:szCs w:val="40"/>
        </w:rPr>
      </w:pPr>
    </w:p>
    <w:p w:rsidR="00AE6022" w:rsidRDefault="00AE6022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40"/>
          <w:szCs w:val="40"/>
        </w:rPr>
      </w:pPr>
    </w:p>
    <w:p w:rsidR="00537765" w:rsidRPr="00AE6022" w:rsidRDefault="00AE6022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40"/>
          <w:szCs w:val="40"/>
          <w:u w:val="single"/>
        </w:rPr>
      </w:pPr>
      <w:r w:rsidRPr="00AE6022">
        <w:rPr>
          <w:b/>
          <w:bCs/>
          <w:sz w:val="40"/>
          <w:szCs w:val="40"/>
          <w:u w:val="single"/>
        </w:rPr>
        <w:t>1 -</w:t>
      </w:r>
      <w:r w:rsidR="00537765" w:rsidRPr="00AE6022">
        <w:rPr>
          <w:b/>
          <w:bCs/>
          <w:sz w:val="40"/>
          <w:szCs w:val="40"/>
          <w:u w:val="single"/>
        </w:rPr>
        <w:t xml:space="preserve"> Soupis navrženého městského mobiliáře:</w:t>
      </w:r>
    </w:p>
    <w:p w:rsidR="00537765" w:rsidRDefault="00537765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40"/>
          <w:szCs w:val="40"/>
        </w:rPr>
      </w:pPr>
    </w:p>
    <w:p w:rsidR="00AE6022" w:rsidRDefault="00AE6022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40"/>
          <w:szCs w:val="40"/>
        </w:rPr>
      </w:pPr>
    </w:p>
    <w:p w:rsidR="00537765" w:rsidRPr="00537765" w:rsidRDefault="00537765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  <w:r w:rsidRPr="00537765">
        <w:rPr>
          <w:b/>
          <w:bCs/>
          <w:sz w:val="28"/>
          <w:szCs w:val="28"/>
        </w:rPr>
        <w:t xml:space="preserve">1 – Vývěsní tabule (úřadní deska)      </w:t>
      </w:r>
      <w:r w:rsidR="006E374E">
        <w:rPr>
          <w:b/>
          <w:bCs/>
          <w:sz w:val="28"/>
          <w:szCs w:val="28"/>
        </w:rPr>
        <w:t>1 soubor</w:t>
      </w:r>
    </w:p>
    <w:p w:rsidR="00537765" w:rsidRPr="00537765" w:rsidRDefault="00537765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  <w:r w:rsidRPr="00537765">
        <w:rPr>
          <w:b/>
          <w:bCs/>
          <w:sz w:val="28"/>
          <w:szCs w:val="28"/>
        </w:rPr>
        <w:t xml:space="preserve">2 – </w:t>
      </w:r>
      <w:r w:rsidR="006E374E">
        <w:rPr>
          <w:b/>
          <w:bCs/>
          <w:sz w:val="28"/>
          <w:szCs w:val="28"/>
        </w:rPr>
        <w:t>Odpadkový koš</w:t>
      </w:r>
      <w:r w:rsidRPr="00537765">
        <w:rPr>
          <w:b/>
          <w:bCs/>
          <w:sz w:val="28"/>
          <w:szCs w:val="28"/>
        </w:rPr>
        <w:t xml:space="preserve">                             </w:t>
      </w:r>
      <w:r>
        <w:rPr>
          <w:b/>
          <w:bCs/>
          <w:sz w:val="28"/>
          <w:szCs w:val="28"/>
        </w:rPr>
        <w:t xml:space="preserve"> </w:t>
      </w:r>
      <w:r w:rsidR="006E374E">
        <w:rPr>
          <w:b/>
          <w:bCs/>
          <w:sz w:val="28"/>
          <w:szCs w:val="28"/>
        </w:rPr>
        <w:t xml:space="preserve"> 7</w:t>
      </w:r>
      <w:r w:rsidRPr="00537765">
        <w:rPr>
          <w:b/>
          <w:bCs/>
          <w:sz w:val="28"/>
          <w:szCs w:val="28"/>
        </w:rPr>
        <w:t xml:space="preserve"> ks</w:t>
      </w:r>
    </w:p>
    <w:p w:rsidR="00537765" w:rsidRPr="00537765" w:rsidRDefault="00537765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  <w:r w:rsidRPr="00537765">
        <w:rPr>
          <w:b/>
          <w:bCs/>
          <w:sz w:val="28"/>
          <w:szCs w:val="28"/>
        </w:rPr>
        <w:t xml:space="preserve">3 – </w:t>
      </w:r>
      <w:r w:rsidR="006E374E">
        <w:rPr>
          <w:b/>
          <w:bCs/>
          <w:sz w:val="28"/>
          <w:szCs w:val="28"/>
        </w:rPr>
        <w:t xml:space="preserve">Lavička </w:t>
      </w:r>
      <w:r w:rsidRPr="00537765">
        <w:rPr>
          <w:b/>
          <w:bCs/>
          <w:sz w:val="28"/>
          <w:szCs w:val="28"/>
        </w:rPr>
        <w:t xml:space="preserve">         </w:t>
      </w:r>
      <w:r w:rsidR="006E374E">
        <w:rPr>
          <w:b/>
          <w:bCs/>
          <w:sz w:val="28"/>
          <w:szCs w:val="28"/>
        </w:rPr>
        <w:t xml:space="preserve">                                18</w:t>
      </w:r>
      <w:r w:rsidRPr="00537765">
        <w:rPr>
          <w:b/>
          <w:bCs/>
          <w:sz w:val="28"/>
          <w:szCs w:val="28"/>
        </w:rPr>
        <w:t xml:space="preserve"> ks</w:t>
      </w:r>
    </w:p>
    <w:p w:rsidR="00537765" w:rsidRPr="00537765" w:rsidRDefault="00537765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  <w:r w:rsidRPr="00537765">
        <w:rPr>
          <w:b/>
          <w:bCs/>
          <w:sz w:val="28"/>
          <w:szCs w:val="28"/>
        </w:rPr>
        <w:t xml:space="preserve">4 – </w:t>
      </w:r>
      <w:r w:rsidR="006E374E">
        <w:rPr>
          <w:b/>
          <w:bCs/>
          <w:sz w:val="28"/>
          <w:szCs w:val="28"/>
        </w:rPr>
        <w:t>Stojan na kola</w:t>
      </w:r>
      <w:r w:rsidRPr="00537765">
        <w:rPr>
          <w:b/>
          <w:bCs/>
          <w:sz w:val="28"/>
          <w:szCs w:val="28"/>
        </w:rPr>
        <w:t xml:space="preserve">                        </w:t>
      </w:r>
      <w:r w:rsidR="006E374E">
        <w:rPr>
          <w:b/>
          <w:bCs/>
          <w:sz w:val="28"/>
          <w:szCs w:val="28"/>
        </w:rPr>
        <w:t xml:space="preserve">   </w:t>
      </w:r>
      <w:r w:rsidRPr="00537765">
        <w:rPr>
          <w:b/>
          <w:bCs/>
          <w:sz w:val="28"/>
          <w:szCs w:val="28"/>
        </w:rPr>
        <w:t xml:space="preserve">     </w:t>
      </w:r>
      <w:r>
        <w:rPr>
          <w:b/>
          <w:bCs/>
          <w:sz w:val="28"/>
          <w:szCs w:val="28"/>
        </w:rPr>
        <w:t xml:space="preserve"> </w:t>
      </w:r>
      <w:r w:rsidR="006E374E">
        <w:rPr>
          <w:b/>
          <w:bCs/>
          <w:sz w:val="28"/>
          <w:szCs w:val="28"/>
        </w:rPr>
        <w:t>1</w:t>
      </w:r>
      <w:r w:rsidRPr="00537765">
        <w:rPr>
          <w:b/>
          <w:bCs/>
          <w:sz w:val="28"/>
          <w:szCs w:val="28"/>
        </w:rPr>
        <w:t xml:space="preserve"> ks</w:t>
      </w:r>
    </w:p>
    <w:p w:rsidR="00537765" w:rsidRPr="00537765" w:rsidRDefault="00537765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  <w:r w:rsidRPr="00537765">
        <w:rPr>
          <w:b/>
          <w:bCs/>
          <w:sz w:val="28"/>
          <w:szCs w:val="28"/>
        </w:rPr>
        <w:t xml:space="preserve">5 – </w:t>
      </w:r>
      <w:r w:rsidR="006E374E">
        <w:rPr>
          <w:b/>
          <w:bCs/>
          <w:sz w:val="28"/>
          <w:szCs w:val="28"/>
        </w:rPr>
        <w:t>Vývěsní tabule</w:t>
      </w:r>
      <w:r w:rsidRPr="00537765">
        <w:rPr>
          <w:b/>
          <w:bCs/>
          <w:sz w:val="28"/>
          <w:szCs w:val="28"/>
        </w:rPr>
        <w:t xml:space="preserve"> </w:t>
      </w:r>
      <w:r w:rsidR="006E374E">
        <w:rPr>
          <w:b/>
          <w:bCs/>
          <w:sz w:val="28"/>
          <w:szCs w:val="28"/>
        </w:rPr>
        <w:t>informační</w:t>
      </w:r>
      <w:r w:rsidRPr="00537765">
        <w:rPr>
          <w:b/>
          <w:bCs/>
          <w:sz w:val="28"/>
          <w:szCs w:val="28"/>
        </w:rPr>
        <w:t xml:space="preserve">            </w:t>
      </w:r>
      <w:r>
        <w:rPr>
          <w:b/>
          <w:bCs/>
          <w:sz w:val="28"/>
          <w:szCs w:val="28"/>
        </w:rPr>
        <w:t xml:space="preserve"> </w:t>
      </w:r>
      <w:r w:rsidR="006E374E">
        <w:rPr>
          <w:b/>
          <w:bCs/>
          <w:sz w:val="28"/>
          <w:szCs w:val="28"/>
        </w:rPr>
        <w:t>2</w:t>
      </w:r>
      <w:r w:rsidRPr="00537765">
        <w:rPr>
          <w:b/>
          <w:bCs/>
          <w:sz w:val="28"/>
          <w:szCs w:val="28"/>
        </w:rPr>
        <w:t xml:space="preserve"> ks</w:t>
      </w:r>
    </w:p>
    <w:p w:rsidR="00537765" w:rsidRDefault="00537765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  <w:r w:rsidRPr="00537765">
        <w:rPr>
          <w:b/>
          <w:bCs/>
          <w:sz w:val="28"/>
          <w:szCs w:val="28"/>
        </w:rPr>
        <w:t xml:space="preserve">6 – </w:t>
      </w:r>
      <w:r w:rsidR="006E374E">
        <w:rPr>
          <w:b/>
          <w:bCs/>
          <w:sz w:val="28"/>
          <w:szCs w:val="28"/>
        </w:rPr>
        <w:t>Sávající artefakt</w:t>
      </w:r>
      <w:r w:rsidRPr="00537765">
        <w:rPr>
          <w:b/>
          <w:bCs/>
          <w:sz w:val="28"/>
          <w:szCs w:val="28"/>
        </w:rPr>
        <w:t xml:space="preserve">                            </w:t>
      </w:r>
      <w:r>
        <w:rPr>
          <w:b/>
          <w:bCs/>
          <w:sz w:val="28"/>
          <w:szCs w:val="28"/>
        </w:rPr>
        <w:t xml:space="preserve"> </w:t>
      </w:r>
      <w:r w:rsidRPr="00537765">
        <w:rPr>
          <w:b/>
          <w:bCs/>
          <w:sz w:val="28"/>
          <w:szCs w:val="28"/>
        </w:rPr>
        <w:t xml:space="preserve"> </w:t>
      </w:r>
    </w:p>
    <w:p w:rsidR="006E374E" w:rsidRDefault="006E374E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7 – Litinová mříž stromová                 10 ks</w:t>
      </w:r>
    </w:p>
    <w:p w:rsidR="00537765" w:rsidRDefault="00537765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AE6022" w:rsidRDefault="00AE6022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40"/>
          <w:szCs w:val="40"/>
        </w:rPr>
      </w:pPr>
    </w:p>
    <w:p w:rsidR="00AE6022" w:rsidRDefault="00AE6022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40"/>
          <w:szCs w:val="40"/>
        </w:rPr>
      </w:pPr>
    </w:p>
    <w:p w:rsidR="00AE6022" w:rsidRDefault="00AE6022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40"/>
          <w:szCs w:val="40"/>
        </w:rPr>
      </w:pPr>
    </w:p>
    <w:p w:rsidR="00AE6022" w:rsidRDefault="00AE6022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40"/>
          <w:szCs w:val="40"/>
        </w:rPr>
      </w:pPr>
    </w:p>
    <w:p w:rsidR="00AE6022" w:rsidRDefault="00AE6022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40"/>
          <w:szCs w:val="40"/>
        </w:rPr>
      </w:pPr>
    </w:p>
    <w:p w:rsidR="003176EB" w:rsidRDefault="003176EB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40"/>
          <w:szCs w:val="40"/>
        </w:rPr>
      </w:pPr>
    </w:p>
    <w:p w:rsidR="003176EB" w:rsidRDefault="003176EB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40"/>
          <w:szCs w:val="40"/>
        </w:rPr>
      </w:pPr>
    </w:p>
    <w:p w:rsidR="00AE6022" w:rsidRDefault="00AE6022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40"/>
          <w:szCs w:val="40"/>
        </w:rPr>
      </w:pPr>
    </w:p>
    <w:p w:rsidR="00AE6022" w:rsidRDefault="00AE6022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40"/>
          <w:szCs w:val="40"/>
        </w:rPr>
      </w:pPr>
    </w:p>
    <w:p w:rsidR="00AE6022" w:rsidRDefault="00AE6022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40"/>
          <w:szCs w:val="40"/>
        </w:rPr>
      </w:pPr>
    </w:p>
    <w:p w:rsidR="00AE6022" w:rsidRDefault="00AE6022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40"/>
          <w:szCs w:val="40"/>
        </w:rPr>
      </w:pPr>
    </w:p>
    <w:p w:rsidR="00AE6022" w:rsidRDefault="00AE6022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40"/>
          <w:szCs w:val="40"/>
        </w:rPr>
      </w:pPr>
    </w:p>
    <w:p w:rsidR="00AE6022" w:rsidRDefault="00AE6022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40"/>
          <w:szCs w:val="40"/>
        </w:rPr>
      </w:pPr>
    </w:p>
    <w:p w:rsidR="00AE6022" w:rsidRDefault="00AE6022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40"/>
          <w:szCs w:val="40"/>
        </w:rPr>
      </w:pPr>
    </w:p>
    <w:p w:rsidR="00AE6022" w:rsidRDefault="00AE6022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40"/>
          <w:szCs w:val="40"/>
        </w:rPr>
      </w:pPr>
    </w:p>
    <w:p w:rsidR="00AE6022" w:rsidRDefault="00AE6022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40"/>
          <w:szCs w:val="40"/>
        </w:rPr>
      </w:pPr>
    </w:p>
    <w:p w:rsidR="00AE6022" w:rsidRDefault="00AE6022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40"/>
          <w:szCs w:val="40"/>
        </w:rPr>
      </w:pPr>
    </w:p>
    <w:p w:rsidR="00AE6022" w:rsidRDefault="00AE6022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40"/>
          <w:szCs w:val="40"/>
        </w:rPr>
      </w:pPr>
    </w:p>
    <w:p w:rsidR="00AE6022" w:rsidRDefault="00AE6022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40"/>
          <w:szCs w:val="40"/>
        </w:rPr>
      </w:pPr>
    </w:p>
    <w:p w:rsidR="00537765" w:rsidRPr="00AE6022" w:rsidRDefault="00AE6022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40"/>
          <w:szCs w:val="40"/>
          <w:u w:val="single"/>
        </w:rPr>
      </w:pPr>
      <w:r w:rsidRPr="00AE6022">
        <w:rPr>
          <w:b/>
          <w:bCs/>
          <w:sz w:val="40"/>
          <w:szCs w:val="40"/>
          <w:u w:val="single"/>
        </w:rPr>
        <w:t>2 – Popis jednotlivých prvků mobiliáře:</w:t>
      </w:r>
      <w:r w:rsidR="00537765" w:rsidRPr="00AE6022">
        <w:rPr>
          <w:b/>
          <w:bCs/>
          <w:sz w:val="40"/>
          <w:szCs w:val="40"/>
          <w:u w:val="single"/>
        </w:rPr>
        <w:t xml:space="preserve"> </w:t>
      </w:r>
    </w:p>
    <w:p w:rsidR="00537765" w:rsidRPr="00537765" w:rsidRDefault="00537765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537765" w:rsidRPr="00537765" w:rsidRDefault="00537765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537765" w:rsidRDefault="00AE6022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  <w:r w:rsidRPr="00AE6022">
        <w:rPr>
          <w:b/>
          <w:bCs/>
          <w:sz w:val="28"/>
          <w:szCs w:val="28"/>
        </w:rPr>
        <w:t xml:space="preserve">1) </w:t>
      </w:r>
      <w:r w:rsidRPr="006E374E">
        <w:rPr>
          <w:b/>
          <w:bCs/>
          <w:sz w:val="28"/>
          <w:szCs w:val="28"/>
          <w:u w:val="single"/>
        </w:rPr>
        <w:t>Vývěsní tabule – úřední deska</w:t>
      </w:r>
      <w:r w:rsidR="006E374E">
        <w:rPr>
          <w:b/>
          <w:bCs/>
          <w:sz w:val="28"/>
          <w:szCs w:val="28"/>
          <w:u w:val="single"/>
        </w:rPr>
        <w:t xml:space="preserve"> – </w:t>
      </w:r>
      <w:r w:rsidR="006E374E">
        <w:rPr>
          <w:b/>
          <w:bCs/>
          <w:sz w:val="28"/>
          <w:szCs w:val="28"/>
        </w:rPr>
        <w:t>je sestava 6ti ks stojanové vývěsní tabule z litinových sloupů a ocelové tabule</w:t>
      </w:r>
      <w:r w:rsidR="006035A6">
        <w:rPr>
          <w:b/>
          <w:bCs/>
          <w:sz w:val="28"/>
          <w:szCs w:val="28"/>
        </w:rPr>
        <w:t xml:space="preserve"> vše v barvě šedočerné litiny</w:t>
      </w:r>
      <w:r w:rsidR="006E374E">
        <w:rPr>
          <w:b/>
          <w:bCs/>
          <w:sz w:val="28"/>
          <w:szCs w:val="28"/>
        </w:rPr>
        <w:t xml:space="preserve"> s otvíravým skleněným víkem na zámek velikosti cca 200 x 120 cm, osazená možností osvětlení  případně digitálním připojením do budoucna. Celková sestava je dlouhá 12m, sloupy zakotveny zabetonováním do terénu.</w:t>
      </w:r>
    </w:p>
    <w:p w:rsidR="007156E2" w:rsidRDefault="007156E2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7156E2" w:rsidRDefault="007156E2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7156E2" w:rsidRDefault="007156E2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7156E2" w:rsidRDefault="007156E2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6E374E" w:rsidRDefault="006E374E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6E374E" w:rsidRDefault="00AF06A8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  <w:r w:rsidRPr="007156E2">
        <w:rPr>
          <w:b/>
          <w:bCs/>
          <w:sz w:val="28"/>
          <w:szCs w:val="28"/>
        </w:rPr>
        <w:pict>
          <v:shape id="_x0000_i1025" type="#_x0000_t75" style="width:441.75pt;height:331.5pt">
            <v:imagedata r:id="rId8" o:title=""/>
          </v:shape>
        </w:pict>
      </w:r>
    </w:p>
    <w:p w:rsidR="007156E2" w:rsidRDefault="007156E2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7156E2" w:rsidRDefault="007156E2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7156E2" w:rsidRDefault="007156E2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7156E2" w:rsidRDefault="007156E2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7156E2" w:rsidRDefault="007156E2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7156E2" w:rsidRDefault="007156E2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7156E2" w:rsidRDefault="007156E2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6E374E" w:rsidRDefault="006E374E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2) </w:t>
      </w:r>
      <w:r w:rsidRPr="006E374E">
        <w:rPr>
          <w:b/>
          <w:bCs/>
          <w:sz w:val="28"/>
          <w:szCs w:val="28"/>
          <w:u w:val="single"/>
        </w:rPr>
        <w:t xml:space="preserve">Odpadkový koš </w:t>
      </w:r>
      <w:r>
        <w:rPr>
          <w:b/>
          <w:bCs/>
          <w:sz w:val="28"/>
          <w:szCs w:val="28"/>
          <w:u w:val="single"/>
        </w:rPr>
        <w:t xml:space="preserve">– </w:t>
      </w:r>
      <w:r w:rsidRPr="006E374E">
        <w:rPr>
          <w:b/>
          <w:bCs/>
          <w:sz w:val="28"/>
          <w:szCs w:val="28"/>
        </w:rPr>
        <w:t>je řešen z ocelového rámu</w:t>
      </w:r>
      <w:r>
        <w:rPr>
          <w:b/>
          <w:bCs/>
          <w:sz w:val="28"/>
          <w:szCs w:val="28"/>
        </w:rPr>
        <w:t xml:space="preserve"> </w:t>
      </w:r>
      <w:r w:rsidR="006035A6">
        <w:rPr>
          <w:b/>
          <w:bCs/>
          <w:sz w:val="28"/>
          <w:szCs w:val="28"/>
        </w:rPr>
        <w:t xml:space="preserve">v barvě šedočerné litiny </w:t>
      </w:r>
      <w:r>
        <w:rPr>
          <w:b/>
          <w:bCs/>
          <w:sz w:val="28"/>
          <w:szCs w:val="28"/>
        </w:rPr>
        <w:t>o velikosti cca 60/60 s krytem vrchním s úpravou pro kuřáky, obklad vložkový je řešen z dřevěných latí v barvě červenohnědé, vnitřní koš plastový nebo ocelový s výměnným plastovým pytlem.</w:t>
      </w:r>
    </w:p>
    <w:p w:rsidR="006E374E" w:rsidRDefault="006E374E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7156E2" w:rsidRDefault="007156E2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7156E2" w:rsidRDefault="00AF06A8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  <w:r w:rsidRPr="007156E2">
        <w:rPr>
          <w:b/>
          <w:bCs/>
          <w:sz w:val="28"/>
          <w:szCs w:val="28"/>
        </w:rPr>
        <w:pict>
          <v:shape id="_x0000_i1026" type="#_x0000_t75" style="width:446.25pt;height:334.5pt">
            <v:imagedata r:id="rId9" o:title=""/>
          </v:shape>
        </w:pict>
      </w:r>
    </w:p>
    <w:p w:rsidR="007156E2" w:rsidRDefault="007156E2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7156E2" w:rsidRDefault="007156E2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7156E2" w:rsidRDefault="007156E2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7156E2" w:rsidRDefault="007156E2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7156E2" w:rsidRDefault="007156E2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7156E2" w:rsidRDefault="007156E2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7156E2" w:rsidRDefault="007156E2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7156E2" w:rsidRDefault="007156E2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7156E2" w:rsidRDefault="007156E2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7156E2" w:rsidRDefault="007156E2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7156E2" w:rsidRDefault="007156E2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7156E2" w:rsidRDefault="007156E2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7156E2" w:rsidRDefault="007156E2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6E374E" w:rsidRDefault="006E374E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6E374E" w:rsidRDefault="006E374E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  <w:r w:rsidRPr="006E374E">
        <w:rPr>
          <w:b/>
          <w:bCs/>
          <w:sz w:val="28"/>
          <w:szCs w:val="28"/>
        </w:rPr>
        <w:lastRenderedPageBreak/>
        <w:t>3</w:t>
      </w:r>
      <w:r>
        <w:rPr>
          <w:b/>
          <w:bCs/>
          <w:sz w:val="28"/>
          <w:szCs w:val="28"/>
        </w:rPr>
        <w:t>)</w:t>
      </w:r>
      <w:r w:rsidR="007156E2">
        <w:rPr>
          <w:b/>
          <w:bCs/>
          <w:sz w:val="28"/>
          <w:szCs w:val="28"/>
        </w:rPr>
        <w:t xml:space="preserve"> </w:t>
      </w:r>
      <w:r w:rsidRPr="006E374E">
        <w:rPr>
          <w:b/>
          <w:bCs/>
          <w:sz w:val="28"/>
          <w:szCs w:val="28"/>
          <w:u w:val="single"/>
        </w:rPr>
        <w:t xml:space="preserve">Lavička parková </w:t>
      </w:r>
      <w:r w:rsidR="006035A6">
        <w:rPr>
          <w:b/>
          <w:bCs/>
          <w:sz w:val="28"/>
          <w:szCs w:val="28"/>
          <w:u w:val="single"/>
        </w:rPr>
        <w:t xml:space="preserve">– </w:t>
      </w:r>
      <w:r w:rsidR="006035A6" w:rsidRPr="007156E2">
        <w:rPr>
          <w:b/>
          <w:bCs/>
          <w:sz w:val="28"/>
          <w:szCs w:val="28"/>
        </w:rPr>
        <w:t>je řešena jako stojanové lavička s opěradlem, litinové bočnice s možností kotvení do dlažby,</w:t>
      </w:r>
      <w:r w:rsidR="007156E2">
        <w:rPr>
          <w:b/>
          <w:bCs/>
          <w:sz w:val="28"/>
          <w:szCs w:val="28"/>
        </w:rPr>
        <w:t xml:space="preserve"> vše v barvě černošedé litinové a dřevěné sedáky a opěradla v barvě červenohnědé.</w:t>
      </w:r>
    </w:p>
    <w:p w:rsidR="007156E2" w:rsidRDefault="007156E2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7156E2" w:rsidRDefault="00AF06A8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  <w:r w:rsidRPr="007156E2">
        <w:rPr>
          <w:b/>
          <w:bCs/>
          <w:sz w:val="28"/>
          <w:szCs w:val="28"/>
        </w:rPr>
        <w:pict>
          <v:shape id="_x0000_i1027" type="#_x0000_t75" style="width:441.75pt;height:262.5pt">
            <v:imagedata r:id="rId10" o:title="" croptop="3227f" cropbottom="7280f"/>
          </v:shape>
        </w:pict>
      </w:r>
    </w:p>
    <w:p w:rsidR="00267DDA" w:rsidRDefault="00267DDA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267DDA" w:rsidRDefault="00AF06A8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  <w:r w:rsidRPr="00267DDA">
        <w:rPr>
          <w:b/>
          <w:bCs/>
          <w:sz w:val="28"/>
          <w:szCs w:val="28"/>
        </w:rPr>
        <w:pict>
          <v:shape id="_x0000_i1028" type="#_x0000_t75" style="width:440.25pt;height:330pt">
            <v:imagedata r:id="rId11" o:title=""/>
          </v:shape>
        </w:pict>
      </w:r>
    </w:p>
    <w:p w:rsidR="007156E2" w:rsidRDefault="007156E2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4)  </w:t>
      </w:r>
      <w:r w:rsidRPr="007156E2">
        <w:rPr>
          <w:b/>
          <w:bCs/>
          <w:sz w:val="28"/>
          <w:szCs w:val="28"/>
          <w:u w:val="single"/>
        </w:rPr>
        <w:t>Stojan na kola</w:t>
      </w:r>
      <w:r>
        <w:rPr>
          <w:b/>
          <w:bCs/>
          <w:sz w:val="28"/>
          <w:szCs w:val="28"/>
          <w:u w:val="single"/>
        </w:rPr>
        <w:t xml:space="preserve"> – </w:t>
      </w:r>
      <w:r w:rsidRPr="007156E2">
        <w:rPr>
          <w:b/>
          <w:bCs/>
          <w:sz w:val="28"/>
          <w:szCs w:val="28"/>
        </w:rPr>
        <w:t>je řešen jako příležitostný pro návšt</w:t>
      </w:r>
      <w:r>
        <w:rPr>
          <w:b/>
          <w:bCs/>
          <w:sz w:val="28"/>
          <w:szCs w:val="28"/>
        </w:rPr>
        <w:t>ěvu úřadu, umístění před vchodem, je to litinový pr</w:t>
      </w:r>
      <w:r w:rsidRPr="007156E2">
        <w:rPr>
          <w:b/>
          <w:bCs/>
          <w:sz w:val="28"/>
          <w:szCs w:val="28"/>
        </w:rPr>
        <w:t>vek v </w:t>
      </w:r>
      <w:r>
        <w:rPr>
          <w:b/>
          <w:bCs/>
          <w:sz w:val="28"/>
          <w:szCs w:val="28"/>
        </w:rPr>
        <w:t>pro</w:t>
      </w:r>
      <w:r w:rsidRPr="007156E2">
        <w:rPr>
          <w:b/>
          <w:bCs/>
          <w:sz w:val="28"/>
          <w:szCs w:val="28"/>
        </w:rPr>
        <w:t>vedení černošedá přírodní litina, kotveno k</w:t>
      </w:r>
      <w:r>
        <w:rPr>
          <w:b/>
          <w:bCs/>
          <w:sz w:val="28"/>
          <w:szCs w:val="28"/>
        </w:rPr>
        <w:t> </w:t>
      </w:r>
      <w:r w:rsidRPr="007156E2">
        <w:rPr>
          <w:b/>
          <w:bCs/>
          <w:sz w:val="28"/>
          <w:szCs w:val="28"/>
        </w:rPr>
        <w:t>dlažbě</w:t>
      </w:r>
      <w:r>
        <w:rPr>
          <w:b/>
          <w:bCs/>
          <w:sz w:val="28"/>
          <w:szCs w:val="28"/>
        </w:rPr>
        <w:t>.</w:t>
      </w:r>
    </w:p>
    <w:p w:rsidR="007156E2" w:rsidRDefault="007156E2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267DDA" w:rsidRDefault="00AF06A8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  <w:r w:rsidRPr="00267DDA">
        <w:rPr>
          <w:b/>
          <w:bCs/>
          <w:sz w:val="28"/>
          <w:szCs w:val="28"/>
        </w:rPr>
        <w:pict>
          <v:shape id="_x0000_i1029" type="#_x0000_t75" style="width:441.75pt;height:264.75pt">
            <v:imagedata r:id="rId12" o:title="" croptop="5584f" cropbottom="6089f"/>
          </v:shape>
        </w:pict>
      </w:r>
    </w:p>
    <w:p w:rsidR="00267DDA" w:rsidRDefault="00267DDA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267DDA" w:rsidRDefault="00AF06A8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  <w:r w:rsidRPr="00267DDA">
        <w:rPr>
          <w:b/>
          <w:bCs/>
          <w:sz w:val="28"/>
          <w:szCs w:val="28"/>
        </w:rPr>
        <w:pict>
          <v:shape id="_x0000_i1030" type="#_x0000_t75" style="width:441.75pt;height:331.5pt">
            <v:imagedata r:id="rId13" o:title=""/>
          </v:shape>
        </w:pict>
      </w:r>
    </w:p>
    <w:p w:rsidR="00267DDA" w:rsidRDefault="00267DDA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7156E2" w:rsidRPr="007156E2" w:rsidRDefault="007156E2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5)  </w:t>
      </w:r>
      <w:r w:rsidRPr="007156E2">
        <w:rPr>
          <w:b/>
          <w:bCs/>
          <w:sz w:val="28"/>
          <w:szCs w:val="28"/>
          <w:u w:val="single"/>
        </w:rPr>
        <w:t>Vývěsní tabule informační</w:t>
      </w:r>
      <w:r>
        <w:rPr>
          <w:b/>
          <w:bCs/>
          <w:sz w:val="28"/>
          <w:szCs w:val="28"/>
        </w:rPr>
        <w:t xml:space="preserve"> – je řešena jako tabule úřední desky pouze samostatné s využitím pro mapu města a informace města . Bude řešena bez přívodu NN.</w:t>
      </w:r>
    </w:p>
    <w:p w:rsidR="006E374E" w:rsidRDefault="006E374E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267DDA" w:rsidRDefault="00267DDA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267DDA" w:rsidRDefault="00AF06A8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  <w:r w:rsidRPr="00267DDA">
        <w:rPr>
          <w:b/>
          <w:bCs/>
          <w:sz w:val="28"/>
          <w:szCs w:val="28"/>
        </w:rPr>
        <w:pict>
          <v:shape id="_x0000_i1031" type="#_x0000_t75" style="width:441.75pt;height:331.5pt">
            <v:imagedata r:id="rId14" o:title=""/>
          </v:shape>
        </w:pict>
      </w:r>
    </w:p>
    <w:p w:rsidR="00267DDA" w:rsidRDefault="00267DDA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267DDA" w:rsidRDefault="00267DDA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267DDA" w:rsidRDefault="00267DDA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267DDA" w:rsidRDefault="00267DDA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267DDA" w:rsidRDefault="00267DDA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267DDA" w:rsidRDefault="00267DDA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267DDA" w:rsidRDefault="00267DDA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267DDA" w:rsidRDefault="00267DDA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267DDA" w:rsidRDefault="00267DDA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267DDA" w:rsidRDefault="00267DDA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267DDA" w:rsidRDefault="00267DDA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267DDA" w:rsidRDefault="00267DDA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267DDA" w:rsidRDefault="00267DDA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267DDA" w:rsidRDefault="00267DDA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267DDA" w:rsidRDefault="00267DDA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7156E2" w:rsidRDefault="007156E2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7156E2" w:rsidRPr="00AE6022" w:rsidRDefault="007156E2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6) </w:t>
      </w:r>
      <w:r w:rsidRPr="007156E2">
        <w:rPr>
          <w:b/>
          <w:bCs/>
          <w:sz w:val="28"/>
          <w:szCs w:val="28"/>
          <w:u w:val="single"/>
        </w:rPr>
        <w:t>Stávající artefakt</w:t>
      </w:r>
      <w:r>
        <w:rPr>
          <w:b/>
          <w:bCs/>
          <w:sz w:val="28"/>
          <w:szCs w:val="28"/>
        </w:rPr>
        <w:t xml:space="preserve"> – je umělecké dílo ze skla a oceli, které je umístěno na ploše a bude zachováno bez úprav, při úpravách bude ochráněno.</w:t>
      </w:r>
    </w:p>
    <w:p w:rsidR="00537765" w:rsidRDefault="00537765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40"/>
          <w:szCs w:val="40"/>
        </w:rPr>
      </w:pPr>
    </w:p>
    <w:p w:rsidR="007156E2" w:rsidRDefault="007156E2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40"/>
          <w:szCs w:val="40"/>
        </w:rPr>
      </w:pPr>
    </w:p>
    <w:p w:rsidR="007156E2" w:rsidRDefault="007156E2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  <w:r w:rsidRPr="007156E2">
        <w:rPr>
          <w:b/>
          <w:bCs/>
          <w:sz w:val="28"/>
          <w:szCs w:val="28"/>
        </w:rPr>
        <w:t>7)</w:t>
      </w:r>
      <w:r>
        <w:rPr>
          <w:b/>
          <w:bCs/>
          <w:sz w:val="28"/>
          <w:szCs w:val="28"/>
        </w:rPr>
        <w:t xml:space="preserve">  </w:t>
      </w:r>
      <w:r w:rsidRPr="007156E2">
        <w:rPr>
          <w:b/>
          <w:bCs/>
          <w:sz w:val="28"/>
          <w:szCs w:val="28"/>
          <w:u w:val="single"/>
        </w:rPr>
        <w:t>Mříž stromová</w:t>
      </w:r>
      <w:r>
        <w:rPr>
          <w:b/>
          <w:bCs/>
          <w:sz w:val="28"/>
          <w:szCs w:val="28"/>
        </w:rPr>
        <w:t xml:space="preserve"> – je navržena u všech nových alejových stromů jako ochrana kmene a možnosti zálivky, je složena ze 4 dílů v barvě černošedá litina.</w:t>
      </w:r>
    </w:p>
    <w:p w:rsidR="007156E2" w:rsidRPr="007156E2" w:rsidRDefault="007156E2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537765" w:rsidRDefault="00537765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40"/>
          <w:szCs w:val="40"/>
        </w:rPr>
      </w:pPr>
    </w:p>
    <w:p w:rsidR="00537765" w:rsidRDefault="00537765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40"/>
          <w:szCs w:val="40"/>
        </w:rPr>
      </w:pPr>
    </w:p>
    <w:p w:rsidR="00537765" w:rsidRDefault="00537765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40"/>
          <w:szCs w:val="40"/>
        </w:rPr>
      </w:pPr>
    </w:p>
    <w:p w:rsidR="00537765" w:rsidRDefault="00537765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40"/>
          <w:szCs w:val="40"/>
        </w:rPr>
      </w:pPr>
    </w:p>
    <w:p w:rsidR="00537765" w:rsidRDefault="00537765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40"/>
          <w:szCs w:val="40"/>
        </w:rPr>
      </w:pPr>
    </w:p>
    <w:p w:rsidR="00267DDA" w:rsidRDefault="00267DDA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40"/>
          <w:szCs w:val="40"/>
        </w:rPr>
      </w:pPr>
    </w:p>
    <w:p w:rsidR="00267DDA" w:rsidRDefault="00267DDA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40"/>
          <w:szCs w:val="40"/>
        </w:rPr>
      </w:pPr>
    </w:p>
    <w:p w:rsidR="00267DDA" w:rsidRDefault="00267DDA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40"/>
          <w:szCs w:val="40"/>
        </w:rPr>
      </w:pPr>
    </w:p>
    <w:p w:rsidR="00267DDA" w:rsidRDefault="00267DDA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40"/>
          <w:szCs w:val="40"/>
        </w:rPr>
      </w:pPr>
    </w:p>
    <w:p w:rsidR="00267DDA" w:rsidRDefault="00267DDA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40"/>
          <w:szCs w:val="40"/>
        </w:rPr>
      </w:pPr>
    </w:p>
    <w:p w:rsidR="00267DDA" w:rsidRDefault="00267DDA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40"/>
          <w:szCs w:val="40"/>
        </w:rPr>
      </w:pPr>
    </w:p>
    <w:p w:rsidR="00267DDA" w:rsidRDefault="00267DDA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40"/>
          <w:szCs w:val="40"/>
        </w:rPr>
      </w:pPr>
    </w:p>
    <w:p w:rsidR="00537765" w:rsidRDefault="00537765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40"/>
          <w:szCs w:val="40"/>
        </w:rPr>
      </w:pPr>
    </w:p>
    <w:p w:rsidR="00537765" w:rsidRDefault="00537765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40"/>
          <w:szCs w:val="40"/>
        </w:rPr>
      </w:pPr>
    </w:p>
    <w:p w:rsidR="00537765" w:rsidRDefault="00537765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40"/>
          <w:szCs w:val="40"/>
        </w:rPr>
      </w:pPr>
    </w:p>
    <w:p w:rsidR="00537765" w:rsidRDefault="00537765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40"/>
          <w:szCs w:val="40"/>
        </w:rPr>
      </w:pPr>
    </w:p>
    <w:p w:rsidR="00537765" w:rsidRDefault="00537765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40"/>
          <w:szCs w:val="40"/>
        </w:rPr>
      </w:pPr>
    </w:p>
    <w:p w:rsidR="00537765" w:rsidRDefault="00537765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40"/>
          <w:szCs w:val="40"/>
        </w:rPr>
      </w:pPr>
    </w:p>
    <w:p w:rsidR="00537765" w:rsidRDefault="00537765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40"/>
          <w:szCs w:val="40"/>
        </w:rPr>
      </w:pPr>
    </w:p>
    <w:p w:rsidR="00537765" w:rsidRDefault="00537765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40"/>
          <w:szCs w:val="40"/>
        </w:rPr>
      </w:pPr>
    </w:p>
    <w:p w:rsidR="00026C51" w:rsidRDefault="00026C51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40"/>
          <w:szCs w:val="40"/>
        </w:rPr>
      </w:pPr>
    </w:p>
    <w:p w:rsidR="00026C51" w:rsidRDefault="00026C51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40"/>
          <w:szCs w:val="40"/>
        </w:rPr>
      </w:pPr>
    </w:p>
    <w:p w:rsidR="007156E2" w:rsidRDefault="007156E2" w:rsidP="007156E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</w:pPr>
      <w:r>
        <w:t>Ing. arch. Boris Rýdl  -  ČKA 01 232  - tel. 777 223</w:t>
      </w:r>
      <w:r w:rsidR="00026C51">
        <w:t> </w:t>
      </w:r>
      <w:r>
        <w:t>468</w:t>
      </w:r>
    </w:p>
    <w:p w:rsidR="00026C51" w:rsidRDefault="00026C51" w:rsidP="007156E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</w:pPr>
    </w:p>
    <w:p w:rsidR="00596383" w:rsidRDefault="003F552B" w:rsidP="00596383">
      <w:pPr>
        <w:pStyle w:val="Nadpis1"/>
        <w:pBdr>
          <w:bottom w:val="none" w:sz="0" w:space="0" w:color="auto"/>
        </w:pBdr>
        <w:tabs>
          <w:tab w:val="left" w:pos="8789"/>
        </w:tabs>
        <w:ind w:left="7788" w:right="142"/>
        <w:jc w:val="right"/>
        <w:rPr>
          <w:rFonts w:ascii="Times New Roman" w:hAnsi="Times New Roman" w:cs="Times New Roman"/>
          <w:i/>
          <w:iCs/>
          <w:sz w:val="40"/>
          <w:szCs w:val="40"/>
        </w:rPr>
      </w:pPr>
      <w:r>
        <w:rPr>
          <w:noProof/>
          <w:lang w:val="cs-CZ"/>
        </w:rPr>
        <w:lastRenderedPageBreak/>
        <w:pict>
          <v:shape id="_x0000_s1028" type="#_x0000_t75" style="position:absolute;left:0;text-align:left;margin-left:-27.65pt;margin-top:7.85pt;width:129.6pt;height:57.65pt;z-index:3;visibility:visible;mso-wrap-edited:f" o:allowincell="f">
            <v:imagedata r:id="rId5" o:title=""/>
            <w10:wrap type="square" side="largest"/>
          </v:shape>
          <o:OLEObject Type="Embed" ProgID="Word.Picture.8" ShapeID="_x0000_s1028" DrawAspect="Content" ObjectID="_1462100135" r:id="rId15"/>
        </w:pict>
      </w:r>
      <w:r w:rsidR="00596383">
        <w:rPr>
          <w:rFonts w:ascii="Times New Roman" w:hAnsi="Times New Roman" w:cs="Times New Roman"/>
          <w:i/>
          <w:iCs/>
          <w:sz w:val="40"/>
          <w:szCs w:val="40"/>
        </w:rPr>
        <w:t xml:space="preserve">DRIS – družstvo inženýrských služeb </w:t>
      </w:r>
    </w:p>
    <w:p w:rsidR="00596383" w:rsidRDefault="00596383" w:rsidP="00596383">
      <w:pPr>
        <w:pStyle w:val="Nadpis1"/>
        <w:pBdr>
          <w:bottom w:val="none" w:sz="0" w:space="0" w:color="auto"/>
        </w:pBdr>
        <w:tabs>
          <w:tab w:val="left" w:pos="8789"/>
        </w:tabs>
        <w:ind w:left="7788" w:right="-283"/>
        <w:rPr>
          <w:rFonts w:ascii="Times New Roman" w:hAnsi="Times New Roman" w:cs="Times New Roman"/>
          <w:b w:val="0"/>
          <w:bCs w:val="0"/>
          <w:i/>
          <w:iCs/>
          <w:sz w:val="20"/>
          <w:szCs w:val="20"/>
          <w:u w:val="none"/>
        </w:rPr>
      </w:pPr>
      <w:r>
        <w:rPr>
          <w:rFonts w:ascii="Times New Roman" w:hAnsi="Times New Roman" w:cs="Times New Roman"/>
          <w:b w:val="0"/>
          <w:bCs w:val="0"/>
          <w:i/>
          <w:iCs/>
          <w:sz w:val="20"/>
          <w:szCs w:val="20"/>
          <w:u w:val="none"/>
        </w:rPr>
        <w:t xml:space="preserve"> DRIS ,Tržní nám. 575 , 473 01 Nový Bor</w:t>
      </w:r>
      <w:r>
        <w:rPr>
          <w:rFonts w:ascii="Times New Roman" w:hAnsi="Times New Roman" w:cs="Times New Roman"/>
          <w:b w:val="0"/>
          <w:bCs w:val="0"/>
          <w:i/>
          <w:iCs/>
          <w:noProof/>
          <w:sz w:val="20"/>
          <w:szCs w:val="20"/>
          <w:u w:val="none"/>
        </w:rPr>
        <w:t xml:space="preserve"> </w:t>
      </w:r>
      <w:r>
        <w:rPr>
          <w:rFonts w:ascii="Times New Roman" w:hAnsi="Times New Roman" w:cs="Times New Roman"/>
          <w:b w:val="0"/>
          <w:bCs w:val="0"/>
          <w:i/>
          <w:iCs/>
          <w:sz w:val="20"/>
          <w:szCs w:val="20"/>
          <w:u w:val="none"/>
        </w:rPr>
        <w:t xml:space="preserve">,   tel. +420487722 371 , fax 487 723 957 </w:t>
      </w:r>
    </w:p>
    <w:p w:rsidR="00596383" w:rsidRDefault="00596383" w:rsidP="00596383">
      <w:pPr>
        <w:pStyle w:val="Nadpis1"/>
        <w:pBdr>
          <w:bottom w:val="none" w:sz="0" w:space="0" w:color="auto"/>
        </w:pBdr>
        <w:tabs>
          <w:tab w:val="left" w:pos="8789"/>
        </w:tabs>
        <w:ind w:left="7788" w:right="-283"/>
        <w:rPr>
          <w:rFonts w:ascii="Times New Roman" w:hAnsi="Times New Roman" w:cs="Times New Roman"/>
          <w:b w:val="0"/>
          <w:bCs w:val="0"/>
          <w:i/>
          <w:iCs/>
          <w:sz w:val="20"/>
          <w:szCs w:val="20"/>
          <w:u w:val="none"/>
          <w:lang w:val="en-US"/>
        </w:rPr>
      </w:pPr>
      <w:r>
        <w:rPr>
          <w:rFonts w:ascii="Times New Roman" w:hAnsi="Times New Roman" w:cs="Times New Roman"/>
          <w:b w:val="0"/>
          <w:bCs w:val="0"/>
          <w:i/>
          <w:iCs/>
          <w:sz w:val="20"/>
          <w:szCs w:val="20"/>
          <w:u w:val="none"/>
        </w:rPr>
        <w:t xml:space="preserve"> e-mail:dris@seznam.cz,</w:t>
      </w:r>
      <w:r>
        <w:rPr>
          <w:rFonts w:ascii="Times New Roman" w:hAnsi="Times New Roman" w:cs="Times New Roman"/>
          <w:b w:val="0"/>
          <w:bCs w:val="0"/>
          <w:i/>
          <w:iCs/>
          <w:sz w:val="20"/>
          <w:szCs w:val="20"/>
          <w:u w:val="none"/>
          <w:lang w:val="en-US"/>
        </w:rPr>
        <w:t xml:space="preserve"> IČO:480894, DIČ  175 – 00480894, OR Ústí n. L.Dr Vl. 6</w:t>
      </w:r>
    </w:p>
    <w:p w:rsidR="00596383" w:rsidRDefault="00596383" w:rsidP="00596383">
      <w:pPr>
        <w:ind w:left="-426"/>
        <w:rPr>
          <w:i/>
          <w:iCs/>
          <w:sz w:val="20"/>
          <w:szCs w:val="20"/>
        </w:rPr>
      </w:pPr>
      <w:r>
        <w:rPr>
          <w:i/>
          <w:iCs/>
          <w:sz w:val="20"/>
          <w:szCs w:val="20"/>
        </w:rPr>
        <w:t xml:space="preserve">                          nositel titulu “ </w:t>
      </w:r>
      <w:r>
        <w:rPr>
          <w:b/>
          <w:bCs/>
          <w:i/>
          <w:iCs/>
          <w:sz w:val="20"/>
          <w:szCs w:val="20"/>
        </w:rPr>
        <w:t>Dům roku 2001 Libereckého kraje</w:t>
      </w:r>
      <w:r>
        <w:rPr>
          <w:i/>
          <w:iCs/>
          <w:sz w:val="20"/>
          <w:szCs w:val="20"/>
        </w:rPr>
        <w:t>”</w:t>
      </w:r>
    </w:p>
    <w:p w:rsidR="00596383" w:rsidRDefault="00596383" w:rsidP="00596383">
      <w:pPr>
        <w:ind w:left="-426"/>
        <w:rPr>
          <w:i/>
          <w:iCs/>
          <w:sz w:val="20"/>
          <w:szCs w:val="20"/>
        </w:rPr>
      </w:pPr>
    </w:p>
    <w:p w:rsidR="00596383" w:rsidRDefault="00596383" w:rsidP="00596383">
      <w:pPr>
        <w:ind w:left="-426"/>
        <w:rPr>
          <w:i/>
          <w:iCs/>
        </w:rPr>
      </w:pPr>
    </w:p>
    <w:p w:rsidR="00596383" w:rsidRDefault="00596383" w:rsidP="00596383">
      <w:pPr>
        <w:pStyle w:val="Textparagrafu"/>
        <w:spacing w:before="0"/>
        <w:ind w:firstLine="0"/>
        <w:rPr>
          <w:b/>
          <w:bCs/>
          <w:u w:val="single"/>
        </w:rPr>
      </w:pPr>
    </w:p>
    <w:p w:rsidR="00596383" w:rsidRDefault="00596383" w:rsidP="00596383">
      <w:pPr>
        <w:pStyle w:val="Textparagrafu"/>
        <w:spacing w:before="0"/>
        <w:ind w:firstLine="0"/>
        <w:rPr>
          <w:b/>
          <w:bCs/>
          <w:u w:val="single"/>
        </w:rPr>
      </w:pPr>
      <w:r>
        <w:rPr>
          <w:sz w:val="40"/>
          <w:szCs w:val="40"/>
        </w:rPr>
        <w:t>Stavba:</w:t>
      </w:r>
    </w:p>
    <w:p w:rsidR="00596383" w:rsidRDefault="00596383" w:rsidP="00596383">
      <w:pPr>
        <w:pStyle w:val="Textparagrafu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0"/>
        <w:ind w:firstLine="0"/>
        <w:rPr>
          <w:b/>
          <w:bCs/>
          <w:u w:val="single"/>
        </w:rPr>
      </w:pPr>
    </w:p>
    <w:p w:rsidR="00596383" w:rsidRDefault="00596383" w:rsidP="00596383">
      <w:pPr>
        <w:pStyle w:val="Textparagrafu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0"/>
        <w:ind w:firstLine="0"/>
        <w:rPr>
          <w:b/>
          <w:bCs/>
          <w:u w:val="single"/>
        </w:rPr>
      </w:pPr>
    </w:p>
    <w:p w:rsidR="00596383" w:rsidRPr="00A3191C" w:rsidRDefault="00596383" w:rsidP="00596383">
      <w:pPr>
        <w:pStyle w:val="Textparagrafu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0"/>
        <w:ind w:firstLine="0"/>
        <w:jc w:val="center"/>
        <w:rPr>
          <w:b/>
          <w:bCs/>
          <w:i/>
          <w:iCs/>
          <w:sz w:val="72"/>
          <w:szCs w:val="72"/>
        </w:rPr>
      </w:pPr>
      <w:r w:rsidRPr="00A3191C">
        <w:rPr>
          <w:b/>
          <w:bCs/>
          <w:i/>
          <w:iCs/>
          <w:sz w:val="72"/>
          <w:szCs w:val="72"/>
        </w:rPr>
        <w:t>Řešení prostoru náměstí Míru</w:t>
      </w:r>
      <w:r w:rsidRPr="00A3191C">
        <w:rPr>
          <w:i/>
          <w:iCs/>
          <w:sz w:val="72"/>
          <w:szCs w:val="72"/>
        </w:rPr>
        <w:t xml:space="preserve"> </w:t>
      </w:r>
      <w:r w:rsidRPr="00A3191C">
        <w:rPr>
          <w:b/>
          <w:bCs/>
          <w:i/>
          <w:iCs/>
          <w:sz w:val="72"/>
          <w:szCs w:val="72"/>
        </w:rPr>
        <w:t>v Novém Boru</w:t>
      </w:r>
    </w:p>
    <w:p w:rsidR="00596383" w:rsidRDefault="00596383" w:rsidP="00596383">
      <w:pPr>
        <w:pStyle w:val="Textparagrafu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0"/>
        <w:ind w:firstLine="0"/>
        <w:jc w:val="center"/>
        <w:rPr>
          <w:b/>
          <w:bCs/>
          <w:i/>
          <w:iCs/>
          <w:sz w:val="48"/>
          <w:szCs w:val="48"/>
        </w:rPr>
      </w:pPr>
    </w:p>
    <w:p w:rsidR="00E80EDC" w:rsidRPr="00A3191C" w:rsidRDefault="00E80EDC" w:rsidP="00E80EDC">
      <w:pPr>
        <w:pStyle w:val="Textparagrafu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0"/>
        <w:ind w:firstLine="0"/>
        <w:jc w:val="center"/>
        <w:rPr>
          <w:b/>
          <w:bCs/>
          <w:sz w:val="48"/>
          <w:szCs w:val="48"/>
        </w:rPr>
      </w:pPr>
      <w:r w:rsidRPr="00A3191C">
        <w:rPr>
          <w:b/>
          <w:bCs/>
          <w:i/>
          <w:iCs/>
          <w:sz w:val="48"/>
          <w:szCs w:val="48"/>
        </w:rPr>
        <w:t xml:space="preserve">Prostor </w:t>
      </w:r>
      <w:r>
        <w:rPr>
          <w:b/>
          <w:bCs/>
          <w:i/>
          <w:iCs/>
          <w:sz w:val="48"/>
          <w:szCs w:val="48"/>
        </w:rPr>
        <w:t>mezi MěÚ a Sklářským muzeem</w:t>
      </w:r>
    </w:p>
    <w:p w:rsidR="00596383" w:rsidRPr="00596383" w:rsidRDefault="00596383" w:rsidP="00596383">
      <w:pPr>
        <w:pStyle w:val="Textparagrafu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0"/>
        <w:ind w:firstLine="0"/>
        <w:jc w:val="center"/>
        <w:rPr>
          <w:b/>
          <w:bCs/>
          <w:i/>
          <w:iCs/>
          <w:sz w:val="56"/>
          <w:szCs w:val="56"/>
          <w:u w:val="single"/>
        </w:rPr>
      </w:pPr>
      <w:r w:rsidRPr="00596383">
        <w:rPr>
          <w:b/>
          <w:bCs/>
          <w:i/>
          <w:iCs/>
          <w:sz w:val="56"/>
          <w:szCs w:val="56"/>
          <w:u w:val="single"/>
        </w:rPr>
        <w:t xml:space="preserve">Objekt SO </w:t>
      </w:r>
      <w:r w:rsidR="00710F5A">
        <w:rPr>
          <w:b/>
          <w:bCs/>
          <w:i/>
          <w:iCs/>
          <w:sz w:val="56"/>
          <w:szCs w:val="56"/>
          <w:u w:val="single"/>
        </w:rPr>
        <w:t>111</w:t>
      </w:r>
      <w:r w:rsidRPr="00596383">
        <w:rPr>
          <w:b/>
          <w:bCs/>
          <w:i/>
          <w:iCs/>
          <w:sz w:val="56"/>
          <w:szCs w:val="56"/>
          <w:u w:val="single"/>
        </w:rPr>
        <w:t xml:space="preserve"> – Sadové úpravy</w:t>
      </w:r>
    </w:p>
    <w:p w:rsidR="00596383" w:rsidRDefault="00596383" w:rsidP="00596383">
      <w:pPr>
        <w:pStyle w:val="Textparagrafu"/>
        <w:spacing w:before="0"/>
        <w:ind w:firstLine="0"/>
        <w:jc w:val="center"/>
        <w:rPr>
          <w:b/>
          <w:bCs/>
          <w:sz w:val="36"/>
          <w:szCs w:val="36"/>
        </w:rPr>
      </w:pPr>
    </w:p>
    <w:p w:rsidR="00596383" w:rsidRDefault="00596383" w:rsidP="00596383">
      <w:pPr>
        <w:pStyle w:val="Textparagrafu"/>
        <w:spacing w:before="0"/>
        <w:ind w:firstLine="0"/>
        <w:jc w:val="center"/>
        <w:rPr>
          <w:b/>
          <w:bCs/>
          <w:sz w:val="36"/>
          <w:szCs w:val="36"/>
        </w:rPr>
      </w:pPr>
    </w:p>
    <w:p w:rsidR="00596383" w:rsidRDefault="00596383" w:rsidP="00596383">
      <w:pPr>
        <w:pStyle w:val="Textparagrafu"/>
        <w:spacing w:before="0"/>
        <w:ind w:firstLine="0"/>
        <w:jc w:val="center"/>
        <w:rPr>
          <w:b/>
          <w:bCs/>
          <w:sz w:val="36"/>
          <w:szCs w:val="36"/>
        </w:rPr>
      </w:pPr>
    </w:p>
    <w:p w:rsidR="00596383" w:rsidRDefault="00596383" w:rsidP="00596383">
      <w:pPr>
        <w:pStyle w:val="Textparagrafu"/>
        <w:spacing w:before="0"/>
        <w:ind w:firstLine="0"/>
        <w:jc w:val="center"/>
        <w:rPr>
          <w:b/>
          <w:bCs/>
          <w:sz w:val="36"/>
          <w:szCs w:val="36"/>
        </w:rPr>
      </w:pPr>
      <w:r w:rsidRPr="00A3191C">
        <w:rPr>
          <w:b/>
          <w:bCs/>
          <w:sz w:val="36"/>
          <w:szCs w:val="36"/>
        </w:rPr>
        <w:t xml:space="preserve">Dokumentace </w:t>
      </w:r>
      <w:r>
        <w:rPr>
          <w:b/>
          <w:bCs/>
          <w:sz w:val="36"/>
          <w:szCs w:val="36"/>
        </w:rPr>
        <w:t xml:space="preserve">pro výběr zhotovitele a </w:t>
      </w:r>
      <w:r w:rsidRPr="00A3191C">
        <w:rPr>
          <w:b/>
          <w:bCs/>
          <w:sz w:val="36"/>
          <w:szCs w:val="36"/>
        </w:rPr>
        <w:t xml:space="preserve">změny stavby před dokončením </w:t>
      </w:r>
    </w:p>
    <w:p w:rsidR="00596383" w:rsidRDefault="00596383" w:rsidP="00596383">
      <w:pPr>
        <w:pStyle w:val="Textparagrafu"/>
        <w:spacing w:before="0"/>
        <w:ind w:firstLine="0"/>
        <w:jc w:val="center"/>
        <w:rPr>
          <w:b/>
          <w:bCs/>
          <w:sz w:val="36"/>
          <w:szCs w:val="36"/>
        </w:rPr>
      </w:pPr>
    </w:p>
    <w:p w:rsidR="00596383" w:rsidRPr="00A3191C" w:rsidRDefault="00596383" w:rsidP="00596383">
      <w:pPr>
        <w:pStyle w:val="Textparagrafu"/>
        <w:spacing w:before="0"/>
        <w:ind w:firstLine="0"/>
        <w:jc w:val="center"/>
        <w:rPr>
          <w:b/>
          <w:bCs/>
          <w:sz w:val="36"/>
          <w:szCs w:val="36"/>
        </w:rPr>
      </w:pPr>
    </w:p>
    <w:p w:rsidR="00596383" w:rsidRDefault="00596383" w:rsidP="00596383">
      <w:pPr>
        <w:pStyle w:val="Textparagrafu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0"/>
        <w:ind w:firstLine="0"/>
        <w:rPr>
          <w:b/>
          <w:bCs/>
          <w:sz w:val="40"/>
          <w:szCs w:val="40"/>
        </w:rPr>
      </w:pPr>
    </w:p>
    <w:p w:rsidR="00596383" w:rsidRDefault="00596383" w:rsidP="00596383">
      <w:pPr>
        <w:pStyle w:val="Textparagrafu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0"/>
        <w:ind w:firstLine="0"/>
        <w:rPr>
          <w:b/>
          <w:bCs/>
          <w:i/>
          <w:iCs/>
          <w:sz w:val="40"/>
          <w:szCs w:val="40"/>
        </w:rPr>
      </w:pPr>
      <w:r>
        <w:rPr>
          <w:sz w:val="40"/>
          <w:szCs w:val="40"/>
        </w:rPr>
        <w:t xml:space="preserve">Stavebník:   </w:t>
      </w:r>
      <w:r>
        <w:rPr>
          <w:b/>
          <w:bCs/>
          <w:i/>
          <w:iCs/>
          <w:sz w:val="40"/>
          <w:szCs w:val="40"/>
        </w:rPr>
        <w:t>Město Nový Bor, Nám. Míru 1, Nový Bor</w:t>
      </w:r>
    </w:p>
    <w:p w:rsidR="00596383" w:rsidRDefault="00596383" w:rsidP="00596383">
      <w:pPr>
        <w:pStyle w:val="Textparagrafu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0"/>
        <w:ind w:firstLine="0"/>
        <w:rPr>
          <w:b/>
          <w:bCs/>
          <w:sz w:val="40"/>
          <w:szCs w:val="40"/>
        </w:rPr>
      </w:pPr>
    </w:p>
    <w:p w:rsidR="00596383" w:rsidRDefault="00596383" w:rsidP="00596383">
      <w:pPr>
        <w:pStyle w:val="Textparagrafu"/>
        <w:spacing w:before="0"/>
        <w:ind w:firstLine="0"/>
        <w:rPr>
          <w:b/>
          <w:bCs/>
          <w:sz w:val="40"/>
          <w:szCs w:val="40"/>
        </w:rPr>
      </w:pPr>
    </w:p>
    <w:p w:rsidR="00596383" w:rsidRDefault="00596383" w:rsidP="00596383">
      <w:pPr>
        <w:pStyle w:val="Textparagrafu"/>
        <w:spacing w:before="0"/>
        <w:ind w:firstLine="0"/>
        <w:rPr>
          <w:b/>
          <w:bCs/>
          <w:sz w:val="40"/>
          <w:szCs w:val="40"/>
        </w:rPr>
      </w:pPr>
    </w:p>
    <w:p w:rsidR="00596383" w:rsidRDefault="00596383" w:rsidP="00596383">
      <w:pPr>
        <w:pStyle w:val="Textparagrafu"/>
        <w:spacing w:before="0"/>
        <w:ind w:firstLine="0"/>
        <w:rPr>
          <w:b/>
          <w:bCs/>
          <w:sz w:val="40"/>
          <w:szCs w:val="40"/>
        </w:rPr>
      </w:pPr>
    </w:p>
    <w:p w:rsidR="00596383" w:rsidRDefault="00596383" w:rsidP="00596383">
      <w:pPr>
        <w:pStyle w:val="Textparagrafu"/>
        <w:spacing w:before="0"/>
        <w:ind w:firstLine="0"/>
        <w:rPr>
          <w:b/>
          <w:bCs/>
          <w:sz w:val="40"/>
          <w:szCs w:val="40"/>
        </w:rPr>
      </w:pPr>
    </w:p>
    <w:p w:rsidR="00596383" w:rsidRDefault="00596383" w:rsidP="00596383">
      <w:pPr>
        <w:pStyle w:val="Textparagrafu"/>
        <w:spacing w:before="0"/>
        <w:ind w:firstLine="0"/>
        <w:rPr>
          <w:b/>
          <w:bCs/>
          <w:sz w:val="40"/>
          <w:szCs w:val="40"/>
        </w:rPr>
      </w:pPr>
    </w:p>
    <w:p w:rsidR="00596383" w:rsidRDefault="00596383" w:rsidP="00596383">
      <w:pPr>
        <w:pStyle w:val="Textparagrafu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0"/>
        <w:ind w:firstLine="0"/>
        <w:rPr>
          <w:sz w:val="40"/>
          <w:szCs w:val="40"/>
        </w:rPr>
      </w:pPr>
      <w:r>
        <w:rPr>
          <w:sz w:val="40"/>
          <w:szCs w:val="40"/>
        </w:rPr>
        <w:t xml:space="preserve">Datum zpracování: </w:t>
      </w:r>
      <w:r>
        <w:rPr>
          <w:b/>
          <w:bCs/>
          <w:i/>
          <w:iCs/>
          <w:sz w:val="40"/>
          <w:szCs w:val="40"/>
        </w:rPr>
        <w:t>červen 2013</w:t>
      </w:r>
      <w:r>
        <w:rPr>
          <w:sz w:val="40"/>
          <w:szCs w:val="40"/>
        </w:rPr>
        <w:t xml:space="preserve"> </w:t>
      </w:r>
    </w:p>
    <w:p w:rsidR="00596383" w:rsidRDefault="00596383" w:rsidP="00596383">
      <w:pPr>
        <w:rPr>
          <w:b/>
          <w:bCs/>
        </w:rPr>
      </w:pPr>
    </w:p>
    <w:p w:rsidR="00596383" w:rsidRDefault="00596383" w:rsidP="00026C5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bCs/>
          <w:sz w:val="52"/>
          <w:szCs w:val="52"/>
          <w:u w:val="single"/>
        </w:rPr>
      </w:pPr>
    </w:p>
    <w:p w:rsidR="00596383" w:rsidRDefault="00596383" w:rsidP="00026C5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bCs/>
          <w:sz w:val="52"/>
          <w:szCs w:val="52"/>
          <w:u w:val="single"/>
        </w:rPr>
      </w:pPr>
    </w:p>
    <w:p w:rsidR="00026C51" w:rsidRPr="00AE6022" w:rsidRDefault="00026C51" w:rsidP="00026C5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bCs/>
          <w:sz w:val="52"/>
          <w:szCs w:val="52"/>
          <w:u w:val="single"/>
        </w:rPr>
      </w:pPr>
      <w:r w:rsidRPr="00AE6022">
        <w:rPr>
          <w:b/>
          <w:bCs/>
          <w:sz w:val="52"/>
          <w:szCs w:val="52"/>
          <w:u w:val="single"/>
        </w:rPr>
        <w:t xml:space="preserve">Objekt SO </w:t>
      </w:r>
      <w:r w:rsidR="005A1000">
        <w:rPr>
          <w:b/>
          <w:bCs/>
          <w:sz w:val="52"/>
          <w:szCs w:val="52"/>
          <w:u w:val="single"/>
        </w:rPr>
        <w:t>111</w:t>
      </w:r>
      <w:r w:rsidRPr="00AE6022">
        <w:rPr>
          <w:b/>
          <w:bCs/>
          <w:sz w:val="52"/>
          <w:szCs w:val="52"/>
          <w:u w:val="single"/>
        </w:rPr>
        <w:t xml:space="preserve"> – </w:t>
      </w:r>
      <w:r>
        <w:rPr>
          <w:b/>
          <w:bCs/>
          <w:sz w:val="52"/>
          <w:szCs w:val="52"/>
          <w:u w:val="single"/>
        </w:rPr>
        <w:t>Sadové úpravy</w:t>
      </w:r>
    </w:p>
    <w:p w:rsidR="00026C51" w:rsidRDefault="00026C51" w:rsidP="00026C5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40"/>
          <w:szCs w:val="40"/>
        </w:rPr>
      </w:pPr>
    </w:p>
    <w:p w:rsidR="00026C51" w:rsidRDefault="00026C51" w:rsidP="00026C5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40"/>
          <w:szCs w:val="40"/>
        </w:rPr>
      </w:pPr>
    </w:p>
    <w:p w:rsidR="00026C51" w:rsidRPr="00AE6022" w:rsidRDefault="00026C51" w:rsidP="00026C5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40"/>
          <w:szCs w:val="40"/>
          <w:u w:val="single"/>
        </w:rPr>
      </w:pPr>
      <w:r w:rsidRPr="00AE6022">
        <w:rPr>
          <w:b/>
          <w:bCs/>
          <w:sz w:val="40"/>
          <w:szCs w:val="40"/>
          <w:u w:val="single"/>
        </w:rPr>
        <w:t xml:space="preserve">1 </w:t>
      </w:r>
      <w:r>
        <w:rPr>
          <w:b/>
          <w:bCs/>
          <w:sz w:val="40"/>
          <w:szCs w:val="40"/>
          <w:u w:val="single"/>
        </w:rPr>
        <w:t>–</w:t>
      </w:r>
      <w:r w:rsidRPr="00AE6022">
        <w:rPr>
          <w:b/>
          <w:bCs/>
          <w:sz w:val="40"/>
          <w:szCs w:val="40"/>
          <w:u w:val="single"/>
        </w:rPr>
        <w:t xml:space="preserve"> </w:t>
      </w:r>
      <w:r>
        <w:rPr>
          <w:b/>
          <w:bCs/>
          <w:sz w:val="40"/>
          <w:szCs w:val="40"/>
          <w:u w:val="single"/>
        </w:rPr>
        <w:t>Soupis sadových úprav</w:t>
      </w:r>
      <w:r w:rsidRPr="00AE6022">
        <w:rPr>
          <w:b/>
          <w:bCs/>
          <w:sz w:val="40"/>
          <w:szCs w:val="40"/>
          <w:u w:val="single"/>
        </w:rPr>
        <w:t>:</w:t>
      </w:r>
    </w:p>
    <w:p w:rsidR="00026C51" w:rsidRDefault="00026C51" w:rsidP="00026C5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40"/>
          <w:szCs w:val="40"/>
        </w:rPr>
      </w:pPr>
    </w:p>
    <w:p w:rsidR="00026C51" w:rsidRDefault="00026C51" w:rsidP="00026C5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40"/>
          <w:szCs w:val="40"/>
        </w:rPr>
      </w:pPr>
    </w:p>
    <w:p w:rsidR="00026C51" w:rsidRPr="00537765" w:rsidRDefault="00026C51" w:rsidP="00026C5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  <w:r w:rsidRPr="00537765">
        <w:rPr>
          <w:b/>
          <w:bCs/>
          <w:sz w:val="28"/>
          <w:szCs w:val="28"/>
        </w:rPr>
        <w:t xml:space="preserve">1 – </w:t>
      </w:r>
      <w:r>
        <w:rPr>
          <w:b/>
          <w:bCs/>
          <w:sz w:val="28"/>
          <w:szCs w:val="28"/>
        </w:rPr>
        <w:t>Stávající vzrostlý strom – lípa                  1 ks</w:t>
      </w:r>
    </w:p>
    <w:p w:rsidR="00026C51" w:rsidRPr="00537765" w:rsidRDefault="00026C51" w:rsidP="00026C5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  <w:r w:rsidRPr="00537765">
        <w:rPr>
          <w:b/>
          <w:bCs/>
          <w:sz w:val="28"/>
          <w:szCs w:val="28"/>
        </w:rPr>
        <w:t xml:space="preserve">2 – </w:t>
      </w:r>
      <w:r>
        <w:rPr>
          <w:b/>
          <w:bCs/>
          <w:sz w:val="28"/>
          <w:szCs w:val="28"/>
        </w:rPr>
        <w:t>Stávající strom vzrostlý – smrk                1 ks</w:t>
      </w:r>
    </w:p>
    <w:p w:rsidR="00026C51" w:rsidRPr="00537765" w:rsidRDefault="00026C51" w:rsidP="00026C5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  <w:r w:rsidRPr="00537765">
        <w:rPr>
          <w:b/>
          <w:bCs/>
          <w:sz w:val="28"/>
          <w:szCs w:val="28"/>
        </w:rPr>
        <w:t xml:space="preserve">3 – </w:t>
      </w:r>
      <w:r>
        <w:rPr>
          <w:b/>
          <w:bCs/>
          <w:sz w:val="28"/>
          <w:szCs w:val="28"/>
        </w:rPr>
        <w:t>Nový strom speciální                               10 ks</w:t>
      </w:r>
    </w:p>
    <w:p w:rsidR="00026C51" w:rsidRPr="00537765" w:rsidRDefault="00026C51" w:rsidP="00026C5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  <w:r w:rsidRPr="00537765">
        <w:rPr>
          <w:b/>
          <w:bCs/>
          <w:sz w:val="28"/>
          <w:szCs w:val="28"/>
        </w:rPr>
        <w:t xml:space="preserve">4 – </w:t>
      </w:r>
      <w:r>
        <w:rPr>
          <w:b/>
          <w:bCs/>
          <w:sz w:val="28"/>
          <w:szCs w:val="28"/>
        </w:rPr>
        <w:t xml:space="preserve">Zatravněná plocha parkovou travou     </w:t>
      </w:r>
      <w:r w:rsidR="00AB734D">
        <w:rPr>
          <w:b/>
          <w:bCs/>
          <w:sz w:val="28"/>
          <w:szCs w:val="28"/>
        </w:rPr>
        <w:t>1.183 m2</w:t>
      </w:r>
      <w:r>
        <w:rPr>
          <w:b/>
          <w:bCs/>
          <w:sz w:val="28"/>
          <w:szCs w:val="28"/>
        </w:rPr>
        <w:t xml:space="preserve"> </w:t>
      </w:r>
    </w:p>
    <w:p w:rsidR="00026C51" w:rsidRDefault="00026C51" w:rsidP="00026C5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596383" w:rsidRDefault="00596383" w:rsidP="00026C5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596383" w:rsidRDefault="00596383" w:rsidP="00026C5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026C51" w:rsidRDefault="00026C51" w:rsidP="007156E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</w:pPr>
    </w:p>
    <w:p w:rsidR="00537765" w:rsidRPr="00596383" w:rsidRDefault="00596383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40"/>
          <w:szCs w:val="40"/>
          <w:u w:val="single"/>
        </w:rPr>
      </w:pPr>
      <w:r>
        <w:rPr>
          <w:b/>
          <w:bCs/>
          <w:sz w:val="40"/>
          <w:szCs w:val="40"/>
          <w:u w:val="single"/>
        </w:rPr>
        <w:t xml:space="preserve">2 - </w:t>
      </w:r>
      <w:r w:rsidR="00026C51" w:rsidRPr="00596383">
        <w:rPr>
          <w:b/>
          <w:bCs/>
          <w:sz w:val="40"/>
          <w:szCs w:val="40"/>
          <w:u w:val="single"/>
        </w:rPr>
        <w:t>Popis řešení sadových úprav:</w:t>
      </w:r>
    </w:p>
    <w:p w:rsidR="00026C51" w:rsidRDefault="00026C51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40"/>
          <w:szCs w:val="40"/>
        </w:rPr>
      </w:pPr>
    </w:p>
    <w:p w:rsidR="00026C51" w:rsidRDefault="00AB734D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V současné době se v prostoru nachází bodová zeleň, která bude ve většině vykácena a nahrazena novou zelení výsadbou stromů jako alej a plochy se znovu zatravní.</w:t>
      </w:r>
    </w:p>
    <w:p w:rsidR="00AB734D" w:rsidRDefault="00AB734D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596383" w:rsidRDefault="00596383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  <w:u w:val="single"/>
        </w:rPr>
      </w:pPr>
    </w:p>
    <w:p w:rsidR="00596383" w:rsidRDefault="00596383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  <w:u w:val="single"/>
        </w:rPr>
      </w:pPr>
    </w:p>
    <w:p w:rsidR="00AB734D" w:rsidRPr="00596383" w:rsidRDefault="00AB734D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  <w:u w:val="single"/>
        </w:rPr>
      </w:pPr>
      <w:r w:rsidRPr="00596383">
        <w:rPr>
          <w:b/>
          <w:bCs/>
          <w:sz w:val="28"/>
          <w:szCs w:val="28"/>
          <w:u w:val="single"/>
        </w:rPr>
        <w:t>Návrh alejového stromu k výsadbě:</w:t>
      </w:r>
    </w:p>
    <w:p w:rsidR="00AB734D" w:rsidRDefault="00AB734D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596383" w:rsidRDefault="00AB734D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Pro osazení 10ti ks po hranici parkovacích míst je navržen velmi odolný strom</w:t>
      </w:r>
      <w:r w:rsidR="00596383">
        <w:rPr>
          <w:b/>
          <w:bCs/>
          <w:sz w:val="28"/>
          <w:szCs w:val="28"/>
        </w:rPr>
        <w:t>:</w:t>
      </w:r>
    </w:p>
    <w:p w:rsidR="00596383" w:rsidRDefault="00596383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596383" w:rsidRDefault="00AB734D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„ Robinia pseudoacacia – UMBRACULIFERA“ </w:t>
      </w:r>
    </w:p>
    <w:p w:rsidR="00596383" w:rsidRDefault="00596383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596383" w:rsidRDefault="00596383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AB734D" w:rsidRPr="00026C51" w:rsidRDefault="00AB734D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– kulovitá forma akátu, velice dobře snáší zasolení a exhalace</w:t>
      </w:r>
      <w:r w:rsidR="00596383">
        <w:rPr>
          <w:b/>
          <w:bCs/>
          <w:sz w:val="28"/>
          <w:szCs w:val="28"/>
        </w:rPr>
        <w:t>, ochráněný litinovou stromovou mříží o velikosti 150 x 150 cm sestavenou ze 4 dílů</w:t>
      </w:r>
    </w:p>
    <w:p w:rsidR="00537765" w:rsidRDefault="00537765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40"/>
          <w:szCs w:val="40"/>
        </w:rPr>
      </w:pPr>
    </w:p>
    <w:p w:rsidR="00596383" w:rsidRDefault="00596383" w:rsidP="0059638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bCs/>
          <w:sz w:val="40"/>
          <w:szCs w:val="40"/>
        </w:rPr>
      </w:pPr>
    </w:p>
    <w:p w:rsidR="00596383" w:rsidRDefault="00AF06A8" w:rsidP="0059638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bCs/>
          <w:sz w:val="40"/>
          <w:szCs w:val="40"/>
        </w:rPr>
      </w:pPr>
      <w:r w:rsidRPr="00596383">
        <w:rPr>
          <w:b/>
          <w:bCs/>
          <w:sz w:val="40"/>
          <w:szCs w:val="40"/>
        </w:rPr>
        <w:lastRenderedPageBreak/>
        <w:pict>
          <v:shape id="_x0000_i1032" type="#_x0000_t75" style="width:418.5pt;height:557.25pt">
            <v:imagedata r:id="rId16" o:title=""/>
          </v:shape>
        </w:pict>
      </w:r>
    </w:p>
    <w:p w:rsidR="00596383" w:rsidRDefault="00596383" w:rsidP="0059638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bCs/>
          <w:sz w:val="40"/>
          <w:szCs w:val="40"/>
        </w:rPr>
      </w:pPr>
    </w:p>
    <w:p w:rsidR="00596383" w:rsidRDefault="00596383" w:rsidP="0059638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bCs/>
          <w:sz w:val="40"/>
          <w:szCs w:val="40"/>
        </w:rPr>
      </w:pPr>
    </w:p>
    <w:p w:rsidR="00596383" w:rsidRDefault="00596383" w:rsidP="0059638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bCs/>
          <w:sz w:val="40"/>
          <w:szCs w:val="40"/>
        </w:rPr>
      </w:pPr>
    </w:p>
    <w:p w:rsidR="00596383" w:rsidRDefault="00596383" w:rsidP="0059638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bCs/>
          <w:sz w:val="40"/>
          <w:szCs w:val="40"/>
        </w:rPr>
      </w:pPr>
    </w:p>
    <w:p w:rsidR="00596383" w:rsidRDefault="00596383" w:rsidP="0059638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bCs/>
          <w:sz w:val="40"/>
          <w:szCs w:val="40"/>
        </w:rPr>
      </w:pPr>
    </w:p>
    <w:p w:rsidR="00596383" w:rsidRDefault="00596383" w:rsidP="0059638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bCs/>
          <w:sz w:val="40"/>
          <w:szCs w:val="40"/>
        </w:rPr>
      </w:pPr>
    </w:p>
    <w:p w:rsidR="00596383" w:rsidRDefault="00C82F52" w:rsidP="0059638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bCs/>
          <w:sz w:val="40"/>
          <w:szCs w:val="40"/>
        </w:rPr>
      </w:pPr>
      <w:r>
        <w:rPr>
          <w:b/>
          <w:bCs/>
          <w:sz w:val="40"/>
          <w:szCs w:val="40"/>
        </w:rPr>
        <w:lastRenderedPageBreak/>
        <w:t>Fotodokumentace stávajícího stavu ploch:</w:t>
      </w:r>
    </w:p>
    <w:p w:rsidR="00C82F52" w:rsidRDefault="00C82F52" w:rsidP="0059638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bCs/>
          <w:sz w:val="40"/>
          <w:szCs w:val="40"/>
        </w:rPr>
      </w:pPr>
    </w:p>
    <w:p w:rsidR="00596383" w:rsidRDefault="00AF06A8" w:rsidP="0059638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bCs/>
          <w:sz w:val="40"/>
          <w:szCs w:val="40"/>
        </w:rPr>
      </w:pPr>
      <w:r w:rsidRPr="00596383">
        <w:rPr>
          <w:b/>
          <w:bCs/>
          <w:sz w:val="40"/>
          <w:szCs w:val="40"/>
        </w:rPr>
        <w:pict>
          <v:shape id="_x0000_i1033" type="#_x0000_t75" style="width:384pt;height:4in">
            <v:imagedata r:id="rId17" o:title=""/>
          </v:shape>
        </w:pict>
      </w:r>
      <w:r w:rsidRPr="00596383">
        <w:rPr>
          <w:b/>
          <w:bCs/>
          <w:sz w:val="40"/>
          <w:szCs w:val="40"/>
        </w:rPr>
        <w:pict>
          <v:shape id="_x0000_i1034" type="#_x0000_t75" style="width:384pt;height:4in">
            <v:imagedata r:id="rId18" o:title=""/>
          </v:shape>
        </w:pict>
      </w:r>
      <w:r w:rsidRPr="00596383">
        <w:rPr>
          <w:b/>
          <w:bCs/>
          <w:sz w:val="40"/>
          <w:szCs w:val="40"/>
        </w:rPr>
        <w:lastRenderedPageBreak/>
        <w:pict>
          <v:shape id="_x0000_i1035" type="#_x0000_t75" style="width:384pt;height:4in">
            <v:imagedata r:id="rId19" o:title=""/>
          </v:shape>
        </w:pict>
      </w:r>
      <w:r w:rsidRPr="00596383">
        <w:rPr>
          <w:b/>
          <w:bCs/>
          <w:sz w:val="40"/>
          <w:szCs w:val="40"/>
        </w:rPr>
        <w:pict>
          <v:shape id="_x0000_i1036" type="#_x0000_t75" style="width:384pt;height:4in">
            <v:imagedata r:id="rId20" o:title=""/>
          </v:shape>
        </w:pict>
      </w:r>
      <w:r w:rsidRPr="00596383">
        <w:rPr>
          <w:b/>
          <w:bCs/>
          <w:sz w:val="40"/>
          <w:szCs w:val="40"/>
        </w:rPr>
        <w:lastRenderedPageBreak/>
        <w:pict>
          <v:shape id="_x0000_i1037" type="#_x0000_t75" style="width:384pt;height:4in">
            <v:imagedata r:id="rId21" o:title=""/>
          </v:shape>
        </w:pict>
      </w:r>
      <w:r w:rsidRPr="00596383">
        <w:rPr>
          <w:b/>
          <w:bCs/>
          <w:sz w:val="40"/>
          <w:szCs w:val="40"/>
        </w:rPr>
        <w:pict>
          <v:shape id="_x0000_i1038" type="#_x0000_t75" style="width:384pt;height:4in">
            <v:imagedata r:id="rId22" o:title=""/>
          </v:shape>
        </w:pict>
      </w:r>
      <w:r w:rsidRPr="00596383">
        <w:rPr>
          <w:b/>
          <w:bCs/>
          <w:sz w:val="40"/>
          <w:szCs w:val="40"/>
        </w:rPr>
        <w:lastRenderedPageBreak/>
        <w:pict>
          <v:shape id="_x0000_i1039" type="#_x0000_t75" style="width:384pt;height:4in">
            <v:imagedata r:id="rId23" o:title=""/>
          </v:shape>
        </w:pict>
      </w:r>
      <w:r w:rsidRPr="00596383">
        <w:rPr>
          <w:b/>
          <w:bCs/>
          <w:sz w:val="40"/>
          <w:szCs w:val="40"/>
        </w:rPr>
        <w:pict>
          <v:shape id="_x0000_i1040" type="#_x0000_t75" style="width:384pt;height:4in">
            <v:imagedata r:id="rId24" o:title=""/>
          </v:shape>
        </w:pict>
      </w:r>
      <w:r w:rsidRPr="00596383">
        <w:rPr>
          <w:b/>
          <w:bCs/>
          <w:sz w:val="40"/>
          <w:szCs w:val="40"/>
        </w:rPr>
        <w:lastRenderedPageBreak/>
        <w:pict>
          <v:shape id="_x0000_i1041" type="#_x0000_t75" style="width:384pt;height:4in">
            <v:imagedata r:id="rId25" o:title=""/>
          </v:shape>
        </w:pict>
      </w:r>
      <w:r w:rsidRPr="00596383">
        <w:rPr>
          <w:b/>
          <w:bCs/>
          <w:sz w:val="40"/>
          <w:szCs w:val="40"/>
        </w:rPr>
        <w:pict>
          <v:shape id="_x0000_i1042" type="#_x0000_t75" style="width:384pt;height:4in">
            <v:imagedata r:id="rId26" o:title=""/>
          </v:shape>
        </w:pict>
      </w:r>
      <w:r w:rsidRPr="00596383">
        <w:rPr>
          <w:b/>
          <w:bCs/>
          <w:sz w:val="40"/>
          <w:szCs w:val="40"/>
        </w:rPr>
        <w:lastRenderedPageBreak/>
        <w:pict>
          <v:shape id="_x0000_i1043" type="#_x0000_t75" style="width:384pt;height:4in">
            <v:imagedata r:id="rId27" o:title=""/>
          </v:shape>
        </w:pict>
      </w:r>
      <w:r w:rsidRPr="00596383">
        <w:rPr>
          <w:b/>
          <w:bCs/>
          <w:sz w:val="40"/>
          <w:szCs w:val="40"/>
        </w:rPr>
        <w:pict>
          <v:shape id="_x0000_i1044" type="#_x0000_t75" style="width:384pt;height:4in">
            <v:imagedata r:id="rId28" o:title=""/>
          </v:shape>
        </w:pict>
      </w:r>
    </w:p>
    <w:p w:rsidR="00596383" w:rsidRDefault="00596383" w:rsidP="0059638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bCs/>
          <w:sz w:val="40"/>
          <w:szCs w:val="40"/>
        </w:rPr>
      </w:pPr>
    </w:p>
    <w:p w:rsidR="00596383" w:rsidRDefault="00596383" w:rsidP="0059638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bCs/>
          <w:sz w:val="40"/>
          <w:szCs w:val="40"/>
        </w:rPr>
      </w:pPr>
    </w:p>
    <w:p w:rsidR="00596383" w:rsidRDefault="00596383" w:rsidP="0059638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</w:pPr>
      <w:r>
        <w:t>Ing. arch. Boris Rýdl  -  ČKA 01 232  - tel. 777 223</w:t>
      </w:r>
      <w:r w:rsidR="005F4612">
        <w:t> </w:t>
      </w:r>
      <w:r>
        <w:t>468</w:t>
      </w:r>
    </w:p>
    <w:p w:rsidR="00596383" w:rsidRDefault="00596383" w:rsidP="0059638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bCs/>
          <w:sz w:val="40"/>
          <w:szCs w:val="40"/>
        </w:rPr>
      </w:pPr>
    </w:p>
    <w:p w:rsidR="005F4612" w:rsidRDefault="005F4612" w:rsidP="0059638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bCs/>
          <w:sz w:val="40"/>
          <w:szCs w:val="40"/>
        </w:rPr>
      </w:pPr>
    </w:p>
    <w:p w:rsidR="005F4612" w:rsidRDefault="003F552B" w:rsidP="005F4612">
      <w:pPr>
        <w:pStyle w:val="Nadpis1"/>
        <w:pBdr>
          <w:bottom w:val="none" w:sz="0" w:space="0" w:color="auto"/>
        </w:pBdr>
        <w:tabs>
          <w:tab w:val="left" w:pos="8789"/>
        </w:tabs>
        <w:ind w:left="7788" w:right="142"/>
        <w:jc w:val="right"/>
        <w:rPr>
          <w:rFonts w:ascii="Times New Roman" w:hAnsi="Times New Roman" w:cs="Times New Roman"/>
          <w:i/>
          <w:iCs/>
          <w:sz w:val="40"/>
          <w:szCs w:val="40"/>
        </w:rPr>
      </w:pPr>
      <w:r>
        <w:rPr>
          <w:noProof/>
          <w:lang w:val="cs-CZ"/>
        </w:rPr>
        <w:lastRenderedPageBreak/>
        <w:pict>
          <v:shape id="_x0000_s1029" type="#_x0000_t75" style="position:absolute;left:0;text-align:left;margin-left:-27.65pt;margin-top:7.85pt;width:129.6pt;height:57.65pt;z-index:4;visibility:visible;mso-wrap-edited:f" o:allowincell="f">
            <v:imagedata r:id="rId5" o:title=""/>
            <w10:wrap type="square" side="largest"/>
          </v:shape>
          <o:OLEObject Type="Embed" ProgID="Word.Picture.8" ShapeID="_x0000_s1029" DrawAspect="Content" ObjectID="_1462100136" r:id="rId29"/>
        </w:pict>
      </w:r>
      <w:r w:rsidR="005F4612">
        <w:rPr>
          <w:rFonts w:ascii="Times New Roman" w:hAnsi="Times New Roman" w:cs="Times New Roman"/>
          <w:i/>
          <w:iCs/>
          <w:sz w:val="40"/>
          <w:szCs w:val="40"/>
        </w:rPr>
        <w:t xml:space="preserve">DRIS – družstvo inženýrských služeb </w:t>
      </w:r>
    </w:p>
    <w:p w:rsidR="005F4612" w:rsidRDefault="005F4612" w:rsidP="005F4612">
      <w:pPr>
        <w:pStyle w:val="Nadpis1"/>
        <w:pBdr>
          <w:bottom w:val="none" w:sz="0" w:space="0" w:color="auto"/>
        </w:pBdr>
        <w:tabs>
          <w:tab w:val="left" w:pos="8789"/>
        </w:tabs>
        <w:ind w:left="7788" w:right="-283"/>
        <w:rPr>
          <w:rFonts w:ascii="Times New Roman" w:hAnsi="Times New Roman" w:cs="Times New Roman"/>
          <w:b w:val="0"/>
          <w:bCs w:val="0"/>
          <w:i/>
          <w:iCs/>
          <w:sz w:val="20"/>
          <w:szCs w:val="20"/>
          <w:u w:val="none"/>
        </w:rPr>
      </w:pPr>
      <w:r>
        <w:rPr>
          <w:rFonts w:ascii="Times New Roman" w:hAnsi="Times New Roman" w:cs="Times New Roman"/>
          <w:b w:val="0"/>
          <w:bCs w:val="0"/>
          <w:i/>
          <w:iCs/>
          <w:sz w:val="20"/>
          <w:szCs w:val="20"/>
          <w:u w:val="none"/>
        </w:rPr>
        <w:t xml:space="preserve"> DRIS ,Tržní nám. 575 , 473 01 Nový Bor</w:t>
      </w:r>
      <w:r>
        <w:rPr>
          <w:rFonts w:ascii="Times New Roman" w:hAnsi="Times New Roman" w:cs="Times New Roman"/>
          <w:b w:val="0"/>
          <w:bCs w:val="0"/>
          <w:i/>
          <w:iCs/>
          <w:noProof/>
          <w:sz w:val="20"/>
          <w:szCs w:val="20"/>
          <w:u w:val="none"/>
        </w:rPr>
        <w:t xml:space="preserve"> </w:t>
      </w:r>
      <w:r>
        <w:rPr>
          <w:rFonts w:ascii="Times New Roman" w:hAnsi="Times New Roman" w:cs="Times New Roman"/>
          <w:b w:val="0"/>
          <w:bCs w:val="0"/>
          <w:i/>
          <w:iCs/>
          <w:sz w:val="20"/>
          <w:szCs w:val="20"/>
          <w:u w:val="none"/>
        </w:rPr>
        <w:t xml:space="preserve">,   tel. +420487722 371 , fax 487 723 957 </w:t>
      </w:r>
    </w:p>
    <w:p w:rsidR="005F4612" w:rsidRDefault="005F4612" w:rsidP="005F4612">
      <w:pPr>
        <w:pStyle w:val="Nadpis1"/>
        <w:pBdr>
          <w:bottom w:val="none" w:sz="0" w:space="0" w:color="auto"/>
        </w:pBdr>
        <w:tabs>
          <w:tab w:val="left" w:pos="8789"/>
        </w:tabs>
        <w:ind w:left="7788" w:right="-283"/>
        <w:rPr>
          <w:rFonts w:ascii="Times New Roman" w:hAnsi="Times New Roman" w:cs="Times New Roman"/>
          <w:b w:val="0"/>
          <w:bCs w:val="0"/>
          <w:i/>
          <w:iCs/>
          <w:sz w:val="20"/>
          <w:szCs w:val="20"/>
          <w:u w:val="none"/>
          <w:lang w:val="en-US"/>
        </w:rPr>
      </w:pPr>
      <w:r>
        <w:rPr>
          <w:rFonts w:ascii="Times New Roman" w:hAnsi="Times New Roman" w:cs="Times New Roman"/>
          <w:b w:val="0"/>
          <w:bCs w:val="0"/>
          <w:i/>
          <w:iCs/>
          <w:sz w:val="20"/>
          <w:szCs w:val="20"/>
          <w:u w:val="none"/>
        </w:rPr>
        <w:t xml:space="preserve"> e-mail:dris@seznam.cz,</w:t>
      </w:r>
      <w:r>
        <w:rPr>
          <w:rFonts w:ascii="Times New Roman" w:hAnsi="Times New Roman" w:cs="Times New Roman"/>
          <w:b w:val="0"/>
          <w:bCs w:val="0"/>
          <w:i/>
          <w:iCs/>
          <w:sz w:val="20"/>
          <w:szCs w:val="20"/>
          <w:u w:val="none"/>
          <w:lang w:val="en-US"/>
        </w:rPr>
        <w:t xml:space="preserve"> IČO:480894, DIČ  175 – 00480894, OR Ústí n. L.Dr Vl. 6</w:t>
      </w:r>
    </w:p>
    <w:p w:rsidR="005F4612" w:rsidRDefault="005F4612" w:rsidP="005F4612">
      <w:pPr>
        <w:ind w:left="-426"/>
        <w:rPr>
          <w:i/>
          <w:iCs/>
          <w:sz w:val="20"/>
          <w:szCs w:val="20"/>
        </w:rPr>
      </w:pPr>
      <w:r>
        <w:rPr>
          <w:i/>
          <w:iCs/>
          <w:sz w:val="20"/>
          <w:szCs w:val="20"/>
        </w:rPr>
        <w:t xml:space="preserve">                          nositel titulu “ </w:t>
      </w:r>
      <w:r>
        <w:rPr>
          <w:b/>
          <w:bCs/>
          <w:i/>
          <w:iCs/>
          <w:sz w:val="20"/>
          <w:szCs w:val="20"/>
        </w:rPr>
        <w:t>Dům roku 2001 Libereckého kraje</w:t>
      </w:r>
      <w:r>
        <w:rPr>
          <w:i/>
          <w:iCs/>
          <w:sz w:val="20"/>
          <w:szCs w:val="20"/>
        </w:rPr>
        <w:t>”</w:t>
      </w:r>
    </w:p>
    <w:p w:rsidR="005F4612" w:rsidRDefault="005F4612" w:rsidP="005F4612">
      <w:pPr>
        <w:ind w:left="-426"/>
        <w:rPr>
          <w:i/>
          <w:iCs/>
          <w:sz w:val="20"/>
          <w:szCs w:val="20"/>
        </w:rPr>
      </w:pPr>
    </w:p>
    <w:p w:rsidR="005F4612" w:rsidRDefault="005F4612" w:rsidP="005F4612">
      <w:pPr>
        <w:ind w:left="-426"/>
        <w:rPr>
          <w:i/>
          <w:iCs/>
        </w:rPr>
      </w:pPr>
    </w:p>
    <w:p w:rsidR="005F4612" w:rsidRDefault="005F4612" w:rsidP="005F4612">
      <w:pPr>
        <w:pStyle w:val="Textparagrafu"/>
        <w:spacing w:before="0"/>
        <w:ind w:firstLine="0"/>
        <w:jc w:val="center"/>
        <w:rPr>
          <w:b/>
          <w:bCs/>
          <w:u w:val="single"/>
        </w:rPr>
      </w:pPr>
      <w:r>
        <w:rPr>
          <w:b/>
          <w:bCs/>
          <w:u w:val="single"/>
        </w:rPr>
        <w:t>Zak. č. 2443/2013</w:t>
      </w:r>
    </w:p>
    <w:p w:rsidR="005F4612" w:rsidRDefault="005F4612" w:rsidP="005F4612">
      <w:pPr>
        <w:pStyle w:val="Textparagrafu"/>
        <w:spacing w:before="0"/>
        <w:ind w:firstLine="0"/>
        <w:rPr>
          <w:b/>
          <w:bCs/>
          <w:u w:val="single"/>
        </w:rPr>
      </w:pPr>
      <w:r>
        <w:rPr>
          <w:sz w:val="40"/>
          <w:szCs w:val="40"/>
        </w:rPr>
        <w:t>Stavba:</w:t>
      </w:r>
    </w:p>
    <w:p w:rsidR="005F4612" w:rsidRDefault="005F4612" w:rsidP="005F4612">
      <w:pPr>
        <w:pStyle w:val="Textparagrafu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0"/>
        <w:ind w:firstLine="0"/>
        <w:rPr>
          <w:b/>
          <w:bCs/>
          <w:u w:val="single"/>
        </w:rPr>
      </w:pPr>
    </w:p>
    <w:p w:rsidR="005F4612" w:rsidRDefault="005F4612" w:rsidP="005F4612">
      <w:pPr>
        <w:pStyle w:val="Textparagrafu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0"/>
        <w:ind w:firstLine="0"/>
        <w:rPr>
          <w:b/>
          <w:bCs/>
          <w:u w:val="single"/>
        </w:rPr>
      </w:pPr>
    </w:p>
    <w:p w:rsidR="005F4612" w:rsidRPr="00A3191C" w:rsidRDefault="005F4612" w:rsidP="005F4612">
      <w:pPr>
        <w:pStyle w:val="Textparagrafu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0"/>
        <w:ind w:firstLine="0"/>
        <w:jc w:val="center"/>
        <w:rPr>
          <w:b/>
          <w:bCs/>
          <w:i/>
          <w:iCs/>
          <w:sz w:val="72"/>
          <w:szCs w:val="72"/>
        </w:rPr>
      </w:pPr>
      <w:r w:rsidRPr="00A3191C">
        <w:rPr>
          <w:b/>
          <w:bCs/>
          <w:i/>
          <w:iCs/>
          <w:sz w:val="72"/>
          <w:szCs w:val="72"/>
        </w:rPr>
        <w:t>Řešení prostoru náměstí Míru</w:t>
      </w:r>
      <w:r w:rsidRPr="00A3191C">
        <w:rPr>
          <w:i/>
          <w:iCs/>
          <w:sz w:val="72"/>
          <w:szCs w:val="72"/>
        </w:rPr>
        <w:t xml:space="preserve"> </w:t>
      </w:r>
      <w:r w:rsidRPr="00A3191C">
        <w:rPr>
          <w:b/>
          <w:bCs/>
          <w:i/>
          <w:iCs/>
          <w:sz w:val="72"/>
          <w:szCs w:val="72"/>
        </w:rPr>
        <w:t>v Novém Boru</w:t>
      </w:r>
    </w:p>
    <w:p w:rsidR="005F4612" w:rsidRDefault="005F4612" w:rsidP="005F4612">
      <w:pPr>
        <w:pStyle w:val="Textparagrafu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0"/>
        <w:ind w:firstLine="0"/>
        <w:jc w:val="center"/>
        <w:rPr>
          <w:b/>
          <w:bCs/>
          <w:i/>
          <w:iCs/>
          <w:sz w:val="48"/>
          <w:szCs w:val="48"/>
        </w:rPr>
      </w:pPr>
    </w:p>
    <w:p w:rsidR="005F4612" w:rsidRPr="00A3191C" w:rsidRDefault="005F4612" w:rsidP="005F4612">
      <w:pPr>
        <w:pStyle w:val="Textparagrafu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0"/>
        <w:ind w:firstLine="0"/>
        <w:jc w:val="center"/>
        <w:rPr>
          <w:b/>
          <w:bCs/>
          <w:sz w:val="48"/>
          <w:szCs w:val="48"/>
        </w:rPr>
      </w:pPr>
      <w:r w:rsidRPr="00A3191C">
        <w:rPr>
          <w:b/>
          <w:bCs/>
          <w:i/>
          <w:iCs/>
          <w:sz w:val="48"/>
          <w:szCs w:val="48"/>
        </w:rPr>
        <w:t xml:space="preserve">Prostor </w:t>
      </w:r>
      <w:r>
        <w:rPr>
          <w:b/>
          <w:bCs/>
          <w:i/>
          <w:iCs/>
          <w:sz w:val="48"/>
          <w:szCs w:val="48"/>
        </w:rPr>
        <w:t>mezi MěÚ a Sklářským muzeem</w:t>
      </w:r>
    </w:p>
    <w:p w:rsidR="005F4612" w:rsidRDefault="005F4612" w:rsidP="005F4612">
      <w:pPr>
        <w:pStyle w:val="Textparagrafu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0"/>
        <w:ind w:firstLine="0"/>
        <w:jc w:val="center"/>
        <w:rPr>
          <w:b/>
          <w:bCs/>
          <w:sz w:val="56"/>
          <w:szCs w:val="56"/>
        </w:rPr>
      </w:pPr>
    </w:p>
    <w:p w:rsidR="005F4612" w:rsidRDefault="005F4612" w:rsidP="005F4612">
      <w:pPr>
        <w:pStyle w:val="Textparagrafu"/>
        <w:spacing w:before="0"/>
        <w:ind w:firstLine="0"/>
        <w:jc w:val="center"/>
        <w:rPr>
          <w:b/>
          <w:bCs/>
          <w:sz w:val="36"/>
          <w:szCs w:val="36"/>
        </w:rPr>
      </w:pPr>
    </w:p>
    <w:p w:rsidR="005F4612" w:rsidRDefault="005F4612" w:rsidP="005F4612">
      <w:pPr>
        <w:pStyle w:val="Textparagrafu"/>
        <w:spacing w:before="0"/>
        <w:ind w:firstLine="0"/>
        <w:jc w:val="center"/>
        <w:rPr>
          <w:b/>
          <w:bCs/>
          <w:sz w:val="36"/>
          <w:szCs w:val="36"/>
        </w:rPr>
      </w:pPr>
    </w:p>
    <w:p w:rsidR="005F4612" w:rsidRDefault="005F4612" w:rsidP="005F4612">
      <w:pPr>
        <w:pStyle w:val="Textparagrafu"/>
        <w:spacing w:before="0"/>
        <w:ind w:firstLine="0"/>
        <w:jc w:val="center"/>
        <w:rPr>
          <w:b/>
          <w:bCs/>
          <w:sz w:val="36"/>
          <w:szCs w:val="36"/>
        </w:rPr>
      </w:pPr>
      <w:r w:rsidRPr="00A3191C">
        <w:rPr>
          <w:b/>
          <w:bCs/>
          <w:sz w:val="36"/>
          <w:szCs w:val="36"/>
        </w:rPr>
        <w:t xml:space="preserve">Dokumentace </w:t>
      </w:r>
      <w:r>
        <w:rPr>
          <w:b/>
          <w:bCs/>
          <w:sz w:val="36"/>
          <w:szCs w:val="36"/>
        </w:rPr>
        <w:t xml:space="preserve">pro výběr zhotovitele - </w:t>
      </w:r>
      <w:r w:rsidRPr="00A3191C">
        <w:rPr>
          <w:b/>
          <w:bCs/>
          <w:sz w:val="36"/>
          <w:szCs w:val="36"/>
        </w:rPr>
        <w:t xml:space="preserve">změny stavby před dokončením </w:t>
      </w:r>
    </w:p>
    <w:p w:rsidR="005F4612" w:rsidRDefault="005F4612" w:rsidP="005F4612">
      <w:pPr>
        <w:pStyle w:val="Textparagrafu"/>
        <w:spacing w:before="0"/>
        <w:ind w:firstLine="0"/>
        <w:jc w:val="center"/>
        <w:rPr>
          <w:b/>
          <w:bCs/>
          <w:sz w:val="36"/>
          <w:szCs w:val="36"/>
        </w:rPr>
      </w:pPr>
    </w:p>
    <w:p w:rsidR="005F4612" w:rsidRPr="00A3191C" w:rsidRDefault="005F4612" w:rsidP="005F4612">
      <w:pPr>
        <w:pStyle w:val="Textparagrafu"/>
        <w:spacing w:before="0"/>
        <w:ind w:firstLine="0"/>
        <w:jc w:val="center"/>
        <w:rPr>
          <w:b/>
          <w:bCs/>
          <w:sz w:val="36"/>
          <w:szCs w:val="36"/>
        </w:rPr>
      </w:pPr>
    </w:p>
    <w:p w:rsidR="005F4612" w:rsidRDefault="005F4612" w:rsidP="005F4612">
      <w:pPr>
        <w:pStyle w:val="Textparagrafu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0"/>
        <w:ind w:firstLine="0"/>
        <w:rPr>
          <w:b/>
          <w:bCs/>
          <w:sz w:val="40"/>
          <w:szCs w:val="40"/>
        </w:rPr>
      </w:pPr>
    </w:p>
    <w:p w:rsidR="005F4612" w:rsidRDefault="005F4612" w:rsidP="005F4612">
      <w:pPr>
        <w:pStyle w:val="Textparagrafu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0"/>
        <w:ind w:firstLine="0"/>
        <w:rPr>
          <w:b/>
          <w:bCs/>
          <w:i/>
          <w:iCs/>
          <w:sz w:val="40"/>
          <w:szCs w:val="40"/>
        </w:rPr>
      </w:pPr>
      <w:r>
        <w:rPr>
          <w:sz w:val="40"/>
          <w:szCs w:val="40"/>
        </w:rPr>
        <w:t xml:space="preserve">Stavebník:   </w:t>
      </w:r>
      <w:r>
        <w:rPr>
          <w:b/>
          <w:bCs/>
          <w:i/>
          <w:iCs/>
          <w:sz w:val="40"/>
          <w:szCs w:val="40"/>
        </w:rPr>
        <w:t>Město Nový Bor, Nám. Míru 1, Nový Bor</w:t>
      </w:r>
    </w:p>
    <w:p w:rsidR="005F4612" w:rsidRDefault="005F4612" w:rsidP="005F4612">
      <w:pPr>
        <w:pStyle w:val="Textparagrafu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0"/>
        <w:ind w:firstLine="0"/>
        <w:rPr>
          <w:b/>
          <w:bCs/>
          <w:sz w:val="40"/>
          <w:szCs w:val="40"/>
        </w:rPr>
      </w:pPr>
    </w:p>
    <w:p w:rsidR="005F4612" w:rsidRDefault="005F4612" w:rsidP="005F4612">
      <w:pPr>
        <w:pStyle w:val="Textparagrafu"/>
        <w:spacing w:before="0"/>
        <w:ind w:firstLine="0"/>
        <w:rPr>
          <w:b/>
          <w:bCs/>
          <w:sz w:val="40"/>
          <w:szCs w:val="40"/>
        </w:rPr>
      </w:pPr>
    </w:p>
    <w:p w:rsidR="005F4612" w:rsidRDefault="005F4612" w:rsidP="005F4612">
      <w:pPr>
        <w:pStyle w:val="Textparagrafu"/>
        <w:spacing w:before="0"/>
        <w:ind w:firstLine="0"/>
        <w:rPr>
          <w:b/>
          <w:bCs/>
          <w:sz w:val="40"/>
          <w:szCs w:val="40"/>
        </w:rPr>
      </w:pPr>
    </w:p>
    <w:p w:rsidR="005F4612" w:rsidRDefault="005F4612" w:rsidP="005F4612">
      <w:pPr>
        <w:pStyle w:val="Textparagrafu"/>
        <w:spacing w:before="0"/>
        <w:ind w:firstLine="0"/>
        <w:rPr>
          <w:b/>
          <w:bCs/>
          <w:sz w:val="40"/>
          <w:szCs w:val="40"/>
        </w:rPr>
      </w:pPr>
    </w:p>
    <w:p w:rsidR="005F4612" w:rsidRDefault="005F4612" w:rsidP="005F4612">
      <w:pPr>
        <w:pStyle w:val="Textparagrafu"/>
        <w:spacing w:before="0"/>
        <w:ind w:firstLine="0"/>
        <w:rPr>
          <w:b/>
          <w:bCs/>
          <w:sz w:val="40"/>
          <w:szCs w:val="40"/>
        </w:rPr>
      </w:pPr>
    </w:p>
    <w:p w:rsidR="005F4612" w:rsidRDefault="005F4612" w:rsidP="005F4612">
      <w:pPr>
        <w:pStyle w:val="Textparagrafu"/>
        <w:spacing w:before="0"/>
        <w:ind w:firstLine="0"/>
        <w:rPr>
          <w:b/>
          <w:bCs/>
          <w:sz w:val="40"/>
          <w:szCs w:val="40"/>
        </w:rPr>
      </w:pPr>
    </w:p>
    <w:p w:rsidR="005F4612" w:rsidRDefault="005F4612" w:rsidP="005F4612">
      <w:pPr>
        <w:pStyle w:val="Textparagrafu"/>
        <w:spacing w:before="0"/>
        <w:ind w:firstLine="0"/>
        <w:rPr>
          <w:b/>
          <w:bCs/>
          <w:sz w:val="40"/>
          <w:szCs w:val="40"/>
        </w:rPr>
      </w:pPr>
    </w:p>
    <w:p w:rsidR="005F4612" w:rsidRDefault="005F4612" w:rsidP="005F4612">
      <w:pPr>
        <w:pStyle w:val="Textparagrafu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0"/>
        <w:ind w:firstLine="0"/>
        <w:rPr>
          <w:sz w:val="40"/>
          <w:szCs w:val="40"/>
        </w:rPr>
      </w:pPr>
      <w:r>
        <w:rPr>
          <w:sz w:val="40"/>
          <w:szCs w:val="40"/>
        </w:rPr>
        <w:t xml:space="preserve">Datum zpracování: </w:t>
      </w:r>
      <w:r>
        <w:rPr>
          <w:b/>
          <w:bCs/>
          <w:i/>
          <w:iCs/>
          <w:sz w:val="40"/>
          <w:szCs w:val="40"/>
        </w:rPr>
        <w:t>červen 2013</w:t>
      </w:r>
      <w:r>
        <w:rPr>
          <w:sz w:val="40"/>
          <w:szCs w:val="40"/>
        </w:rPr>
        <w:t xml:space="preserve"> </w:t>
      </w:r>
    </w:p>
    <w:p w:rsidR="005F4612" w:rsidRDefault="005F4612" w:rsidP="005F4612">
      <w:pPr>
        <w:rPr>
          <w:b/>
          <w:bCs/>
        </w:rPr>
      </w:pPr>
    </w:p>
    <w:sectPr w:rsidR="005F4612">
      <w:pgSz w:w="11906" w:h="16838"/>
      <w:pgMar w:top="1418" w:right="1418" w:bottom="1418" w:left="1559" w:header="709" w:footer="709" w:gutter="0"/>
      <w:cols w:space="708"/>
      <w:rtlGutter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7A3B10"/>
    <w:multiLevelType w:val="singleLevel"/>
    <w:tmpl w:val="0405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">
    <w:nsid w:val="02D72F13"/>
    <w:multiLevelType w:val="multilevel"/>
    <w:tmpl w:val="61E88676"/>
    <w:lvl w:ilvl="0">
      <w:start w:val="2"/>
      <w:numFmt w:val="decimal"/>
      <w:lvlText w:val="%1."/>
      <w:lvlJc w:val="left"/>
      <w:pPr>
        <w:tabs>
          <w:tab w:val="num" w:pos="480"/>
        </w:tabs>
        <w:ind w:left="480" w:hanging="480"/>
      </w:pPr>
      <w:rPr>
        <w:rFonts w:hint="default"/>
        <w:u w:val="none"/>
      </w:rPr>
    </w:lvl>
    <w:lvl w:ilvl="1">
      <w:start w:val="1"/>
      <w:numFmt w:val="decimal"/>
      <w:lvlText w:val="%1.%2."/>
      <w:lvlJc w:val="left"/>
      <w:pPr>
        <w:tabs>
          <w:tab w:val="num" w:pos="480"/>
        </w:tabs>
        <w:ind w:left="480" w:hanging="480"/>
      </w:pPr>
      <w:rPr>
        <w:rFonts w:hint="default"/>
        <w:u w:val="none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  <w:u w:val="none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  <w:u w:val="none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  <w:u w:val="none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  <w:u w:val="none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  <w:u w:val="none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  <w:u w:val="none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  <w:u w:val="none"/>
      </w:rPr>
    </w:lvl>
  </w:abstractNum>
  <w:abstractNum w:abstractNumId="2">
    <w:nsid w:val="05C21FD1"/>
    <w:multiLevelType w:val="singleLevel"/>
    <w:tmpl w:val="0405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3">
    <w:nsid w:val="06860153"/>
    <w:multiLevelType w:val="singleLevel"/>
    <w:tmpl w:val="C28E38DE"/>
    <w:lvl w:ilvl="0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</w:rPr>
    </w:lvl>
  </w:abstractNum>
  <w:abstractNum w:abstractNumId="4">
    <w:nsid w:val="092B6D6D"/>
    <w:multiLevelType w:val="singleLevel"/>
    <w:tmpl w:val="A0B4AE3C"/>
    <w:lvl w:ilvl="0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</w:rPr>
    </w:lvl>
  </w:abstractNum>
  <w:abstractNum w:abstractNumId="5">
    <w:nsid w:val="0E627844"/>
    <w:multiLevelType w:val="multilevel"/>
    <w:tmpl w:val="4A201632"/>
    <w:lvl w:ilvl="0">
      <w:start w:val="1"/>
      <w:numFmt w:val="decimal"/>
      <w:lvlText w:val="%1."/>
      <w:lvlJc w:val="left"/>
      <w:pPr>
        <w:tabs>
          <w:tab w:val="num" w:pos="840"/>
        </w:tabs>
        <w:ind w:left="840" w:hanging="840"/>
      </w:pPr>
      <w:rPr>
        <w:rFonts w:hint="default"/>
        <w:u w:val="none"/>
      </w:rPr>
    </w:lvl>
    <w:lvl w:ilvl="1">
      <w:start w:val="1"/>
      <w:numFmt w:val="decimal"/>
      <w:lvlText w:val="%1.%2."/>
      <w:lvlJc w:val="left"/>
      <w:pPr>
        <w:tabs>
          <w:tab w:val="num" w:pos="840"/>
        </w:tabs>
        <w:ind w:left="840" w:hanging="840"/>
      </w:pPr>
      <w:rPr>
        <w:rFonts w:hint="default"/>
        <w:u w:val="none"/>
      </w:rPr>
    </w:lvl>
    <w:lvl w:ilvl="2">
      <w:start w:val="2"/>
      <w:numFmt w:val="decimal"/>
      <w:lvlText w:val="%1.%2.%3."/>
      <w:lvlJc w:val="left"/>
      <w:pPr>
        <w:tabs>
          <w:tab w:val="num" w:pos="840"/>
        </w:tabs>
        <w:ind w:left="840" w:hanging="840"/>
      </w:pPr>
      <w:rPr>
        <w:rFonts w:hint="default"/>
        <w:u w:val="none"/>
      </w:rPr>
    </w:lvl>
    <w:lvl w:ilvl="3">
      <w:start w:val="1"/>
      <w:numFmt w:val="decimal"/>
      <w:lvlText w:val="%1.%2.%3.%4."/>
      <w:lvlJc w:val="left"/>
      <w:pPr>
        <w:tabs>
          <w:tab w:val="num" w:pos="840"/>
        </w:tabs>
        <w:ind w:left="840" w:hanging="840"/>
      </w:pPr>
      <w:rPr>
        <w:rFonts w:hint="default"/>
        <w:u w:val="none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  <w:u w:val="none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  <w:u w:val="none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  <w:u w:val="none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  <w:u w:val="none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  <w:u w:val="none"/>
      </w:rPr>
    </w:lvl>
  </w:abstractNum>
  <w:abstractNum w:abstractNumId="6">
    <w:nsid w:val="0FBC5B7C"/>
    <w:multiLevelType w:val="singleLevel"/>
    <w:tmpl w:val="C14E7EF0"/>
    <w:lvl w:ilvl="0">
      <w:start w:val="711"/>
      <w:numFmt w:val="decimal"/>
      <w:lvlText w:val="%1-"/>
      <w:lvlJc w:val="left"/>
      <w:pPr>
        <w:tabs>
          <w:tab w:val="num" w:pos="510"/>
        </w:tabs>
        <w:ind w:left="510" w:hanging="510"/>
      </w:pPr>
      <w:rPr>
        <w:rFonts w:hint="default"/>
      </w:rPr>
    </w:lvl>
  </w:abstractNum>
  <w:abstractNum w:abstractNumId="7">
    <w:nsid w:val="21A61F03"/>
    <w:multiLevelType w:val="singleLevel"/>
    <w:tmpl w:val="0405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8">
    <w:nsid w:val="2A8E3601"/>
    <w:multiLevelType w:val="multilevel"/>
    <w:tmpl w:val="21541616"/>
    <w:lvl w:ilvl="0">
      <w:start w:val="1"/>
      <w:numFmt w:val="decimal"/>
      <w:lvlText w:val="%1."/>
      <w:lvlJc w:val="left"/>
      <w:pPr>
        <w:tabs>
          <w:tab w:val="num" w:pos="540"/>
        </w:tabs>
        <w:ind w:left="540" w:hanging="540"/>
      </w:pPr>
      <w:rPr>
        <w:rFonts w:hint="default"/>
      </w:rPr>
    </w:lvl>
    <w:lvl w:ilvl="1">
      <w:start w:val="2"/>
      <w:numFmt w:val="decimal"/>
      <w:lvlText w:val="%1.%2."/>
      <w:lvlJc w:val="left"/>
      <w:pPr>
        <w:tabs>
          <w:tab w:val="num" w:pos="540"/>
        </w:tabs>
        <w:ind w:left="540" w:hanging="540"/>
      </w:pPr>
      <w:rPr>
        <w:rFonts w:hint="default"/>
      </w:rPr>
    </w:lvl>
    <w:lvl w:ilvl="2">
      <w:start w:val="2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9">
    <w:nsid w:val="2AC45885"/>
    <w:multiLevelType w:val="multilevel"/>
    <w:tmpl w:val="39BC7356"/>
    <w:lvl w:ilvl="0">
      <w:start w:val="1"/>
      <w:numFmt w:val="decimal"/>
      <w:lvlText w:val="%1."/>
      <w:lvlJc w:val="left"/>
      <w:pPr>
        <w:tabs>
          <w:tab w:val="num" w:pos="705"/>
        </w:tabs>
        <w:ind w:left="705" w:hanging="705"/>
      </w:pPr>
      <w:rPr>
        <w:rFonts w:hint="default"/>
        <w:u w:val="none"/>
      </w:rPr>
    </w:lvl>
    <w:lvl w:ilvl="1">
      <w:start w:val="4"/>
      <w:numFmt w:val="decimal"/>
      <w:lvlText w:val="%1.%2."/>
      <w:lvlJc w:val="left"/>
      <w:pPr>
        <w:tabs>
          <w:tab w:val="num" w:pos="705"/>
        </w:tabs>
        <w:ind w:left="705" w:hanging="705"/>
      </w:pPr>
      <w:rPr>
        <w:rFonts w:hint="default"/>
        <w:u w:val="none"/>
      </w:rPr>
    </w:lvl>
    <w:lvl w:ilvl="2">
      <w:start w:val="3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  <w:u w:val="none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  <w:u w:val="none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  <w:u w:val="none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  <w:u w:val="none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  <w:u w:val="none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  <w:u w:val="none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  <w:u w:val="none"/>
      </w:rPr>
    </w:lvl>
  </w:abstractNum>
  <w:abstractNum w:abstractNumId="10">
    <w:nsid w:val="2C2F4091"/>
    <w:multiLevelType w:val="hybridMultilevel"/>
    <w:tmpl w:val="085AB424"/>
    <w:lvl w:ilvl="0" w:tplc="89D06826">
      <w:start w:val="2"/>
      <w:numFmt w:val="bullet"/>
      <w:lvlText w:val="-"/>
      <w:lvlJc w:val="left"/>
      <w:pPr>
        <w:tabs>
          <w:tab w:val="num" w:pos="1110"/>
        </w:tabs>
        <w:ind w:left="1110" w:hanging="750"/>
      </w:pPr>
      <w:rPr>
        <w:rFonts w:ascii="Times New Roman" w:eastAsia="Times New Roman" w:hAnsi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1">
    <w:nsid w:val="381660AE"/>
    <w:multiLevelType w:val="singleLevel"/>
    <w:tmpl w:val="9D265488"/>
    <w:lvl w:ilvl="0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2">
    <w:nsid w:val="3A2D0B03"/>
    <w:multiLevelType w:val="singleLevel"/>
    <w:tmpl w:val="23C6E922"/>
    <w:lvl w:ilvl="0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</w:rPr>
    </w:lvl>
  </w:abstractNum>
  <w:abstractNum w:abstractNumId="13">
    <w:nsid w:val="3AAC146B"/>
    <w:multiLevelType w:val="singleLevel"/>
    <w:tmpl w:val="0405000F"/>
    <w:lvl w:ilvl="0">
      <w:start w:val="4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u w:val="none"/>
      </w:rPr>
    </w:lvl>
  </w:abstractNum>
  <w:abstractNum w:abstractNumId="14">
    <w:nsid w:val="4D737703"/>
    <w:multiLevelType w:val="singleLevel"/>
    <w:tmpl w:val="218A3242"/>
    <w:lvl w:ilvl="0">
      <w:start w:val="950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</w:rPr>
    </w:lvl>
  </w:abstractNum>
  <w:abstractNum w:abstractNumId="15">
    <w:nsid w:val="550C74AE"/>
    <w:multiLevelType w:val="singleLevel"/>
    <w:tmpl w:val="35FEC1B6"/>
    <w:lvl w:ilvl="0">
      <w:start w:val="2"/>
      <w:numFmt w:val="bullet"/>
      <w:lvlText w:val="-"/>
      <w:lvlJc w:val="left"/>
      <w:pPr>
        <w:tabs>
          <w:tab w:val="num" w:pos="2631"/>
        </w:tabs>
        <w:ind w:left="2631" w:hanging="360"/>
      </w:pPr>
      <w:rPr>
        <w:rFonts w:ascii="Times New Roman" w:hAnsi="Times New Roman" w:cs="Times New Roman" w:hint="default"/>
        <w:b/>
        <w:bCs/>
      </w:rPr>
    </w:lvl>
  </w:abstractNum>
  <w:abstractNum w:abstractNumId="16">
    <w:nsid w:val="63795B8E"/>
    <w:multiLevelType w:val="multilevel"/>
    <w:tmpl w:val="E17628F0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u w:val="none"/>
      </w:rPr>
    </w:lvl>
    <w:lvl w:ilvl="1">
      <w:start w:val="2"/>
      <w:numFmt w:val="decimal"/>
      <w:isLgl/>
      <w:lvlText w:val="%1.%2."/>
      <w:lvlJc w:val="left"/>
      <w:pPr>
        <w:tabs>
          <w:tab w:val="num" w:pos="420"/>
        </w:tabs>
        <w:ind w:left="420" w:hanging="420"/>
      </w:pPr>
      <w:rPr>
        <w:rFonts w:hint="default"/>
        <w:u w:val="none"/>
      </w:rPr>
    </w:lvl>
    <w:lvl w:ilvl="2">
      <w:start w:val="1"/>
      <w:numFmt w:val="decimal"/>
      <w:isLgl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  <w:u w:val="none"/>
      </w:rPr>
    </w:lvl>
    <w:lvl w:ilvl="3">
      <w:start w:val="1"/>
      <w:numFmt w:val="decimal"/>
      <w:isLgl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  <w:u w:val="none"/>
      </w:rPr>
    </w:lvl>
    <w:lvl w:ilvl="4">
      <w:start w:val="1"/>
      <w:numFmt w:val="decimal"/>
      <w:isLgl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  <w:u w:val="none"/>
      </w:rPr>
    </w:lvl>
    <w:lvl w:ilvl="5">
      <w:start w:val="1"/>
      <w:numFmt w:val="decimal"/>
      <w:isLgl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  <w:u w:val="none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  <w:u w:val="none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  <w:u w:val="none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  <w:u w:val="none"/>
      </w:rPr>
    </w:lvl>
  </w:abstractNum>
  <w:abstractNum w:abstractNumId="17">
    <w:nsid w:val="651A66FC"/>
    <w:multiLevelType w:val="multilevel"/>
    <w:tmpl w:val="565EC342"/>
    <w:lvl w:ilvl="0">
      <w:start w:val="1"/>
      <w:numFmt w:val="decimal"/>
      <w:lvlText w:val="%1."/>
      <w:lvlJc w:val="left"/>
      <w:pPr>
        <w:tabs>
          <w:tab w:val="num" w:pos="660"/>
        </w:tabs>
        <w:ind w:left="660" w:hanging="660"/>
      </w:pPr>
      <w:rPr>
        <w:rFonts w:hint="default"/>
        <w:u w:val="none"/>
      </w:rPr>
    </w:lvl>
    <w:lvl w:ilvl="1">
      <w:start w:val="1"/>
      <w:numFmt w:val="decimal"/>
      <w:lvlText w:val="%1.%2."/>
      <w:lvlJc w:val="left"/>
      <w:pPr>
        <w:tabs>
          <w:tab w:val="num" w:pos="660"/>
        </w:tabs>
        <w:ind w:left="660" w:hanging="660"/>
      </w:pPr>
      <w:rPr>
        <w:rFonts w:hint="default"/>
        <w:u w:val="none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  <w:u w:val="none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  <w:u w:val="none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  <w:u w:val="none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  <w:u w:val="none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  <w:u w:val="none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  <w:u w:val="none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  <w:u w:val="none"/>
      </w:rPr>
    </w:lvl>
  </w:abstractNum>
  <w:abstractNum w:abstractNumId="18">
    <w:nsid w:val="654E37C5"/>
    <w:multiLevelType w:val="singleLevel"/>
    <w:tmpl w:val="7800FA36"/>
    <w:lvl w:ilvl="0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</w:rPr>
    </w:lvl>
  </w:abstractNum>
  <w:abstractNum w:abstractNumId="19">
    <w:nsid w:val="6AAF1A1F"/>
    <w:multiLevelType w:val="multilevel"/>
    <w:tmpl w:val="23528C00"/>
    <w:lvl w:ilvl="0">
      <w:start w:val="1"/>
      <w:numFmt w:val="decimal"/>
      <w:pStyle w:val="Textodstavce"/>
      <w:isLgl/>
      <w:lvlText w:val="(%1)"/>
      <w:lvlJc w:val="left"/>
      <w:pPr>
        <w:tabs>
          <w:tab w:val="num" w:pos="785"/>
        </w:tabs>
        <w:ind w:firstLine="425"/>
      </w:pPr>
    </w:lvl>
    <w:lvl w:ilvl="1">
      <w:start w:val="1"/>
      <w:numFmt w:val="lowerLetter"/>
      <w:pStyle w:val="Textpsmene"/>
      <w:lvlText w:val="%2)"/>
      <w:lvlJc w:val="left"/>
      <w:pPr>
        <w:tabs>
          <w:tab w:val="num" w:pos="425"/>
        </w:tabs>
        <w:ind w:left="425" w:hanging="425"/>
      </w:pPr>
    </w:lvl>
    <w:lvl w:ilvl="2">
      <w:start w:val="1"/>
      <w:numFmt w:val="decimal"/>
      <w:pStyle w:val="Textbodu"/>
      <w:isLgl/>
      <w:lvlText w:val="%3."/>
      <w:lvlJc w:val="left"/>
      <w:pPr>
        <w:tabs>
          <w:tab w:val="num" w:pos="851"/>
        </w:tabs>
        <w:ind w:left="851" w:hanging="426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52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600"/>
        </w:tabs>
        <w:ind w:left="3240" w:hanging="360"/>
      </w:pPr>
    </w:lvl>
  </w:abstractNum>
  <w:abstractNum w:abstractNumId="20">
    <w:nsid w:val="6BD463EE"/>
    <w:multiLevelType w:val="singleLevel"/>
    <w:tmpl w:val="0405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1">
    <w:nsid w:val="774E4DC0"/>
    <w:multiLevelType w:val="multilevel"/>
    <w:tmpl w:val="189C628C"/>
    <w:lvl w:ilvl="0">
      <w:start w:val="1"/>
      <w:numFmt w:val="decimal"/>
      <w:lvlText w:val="%1."/>
      <w:lvlJc w:val="left"/>
      <w:pPr>
        <w:tabs>
          <w:tab w:val="num" w:pos="1140"/>
        </w:tabs>
        <w:ind w:left="1140" w:hanging="1140"/>
      </w:pPr>
      <w:rPr>
        <w:rFonts w:hint="default"/>
        <w:u w:val="none"/>
      </w:rPr>
    </w:lvl>
    <w:lvl w:ilvl="1">
      <w:start w:val="3"/>
      <w:numFmt w:val="decimal"/>
      <w:lvlText w:val="%1.%2."/>
      <w:lvlJc w:val="left"/>
      <w:pPr>
        <w:tabs>
          <w:tab w:val="num" w:pos="1636"/>
        </w:tabs>
        <w:ind w:left="1636" w:hanging="1140"/>
      </w:pPr>
      <w:rPr>
        <w:rFonts w:hint="default"/>
        <w:u w:val="none"/>
      </w:rPr>
    </w:lvl>
    <w:lvl w:ilvl="2">
      <w:start w:val="2"/>
      <w:numFmt w:val="decimal"/>
      <w:lvlText w:val="%1.%2.%3."/>
      <w:lvlJc w:val="left"/>
      <w:pPr>
        <w:tabs>
          <w:tab w:val="num" w:pos="2132"/>
        </w:tabs>
        <w:ind w:left="2132" w:hanging="1140"/>
      </w:pPr>
      <w:rPr>
        <w:rFonts w:hint="default"/>
        <w:u w:val="none"/>
      </w:rPr>
    </w:lvl>
    <w:lvl w:ilvl="3">
      <w:start w:val="1"/>
      <w:numFmt w:val="decimal"/>
      <w:lvlText w:val="%1.%2.%3.%4."/>
      <w:lvlJc w:val="left"/>
      <w:pPr>
        <w:tabs>
          <w:tab w:val="num" w:pos="2628"/>
        </w:tabs>
        <w:ind w:left="2628" w:hanging="1140"/>
      </w:pPr>
      <w:rPr>
        <w:rFonts w:hint="default"/>
        <w:u w:val="none"/>
      </w:rPr>
    </w:lvl>
    <w:lvl w:ilvl="4">
      <w:start w:val="1"/>
      <w:numFmt w:val="decimal"/>
      <w:lvlText w:val="%1.%2.%3.%4.%5."/>
      <w:lvlJc w:val="left"/>
      <w:pPr>
        <w:tabs>
          <w:tab w:val="num" w:pos="3124"/>
        </w:tabs>
        <w:ind w:left="3124" w:hanging="1140"/>
      </w:pPr>
      <w:rPr>
        <w:rFonts w:hint="default"/>
        <w:u w:val="none"/>
      </w:rPr>
    </w:lvl>
    <w:lvl w:ilvl="5">
      <w:start w:val="1"/>
      <w:numFmt w:val="decimal"/>
      <w:lvlText w:val="%1.%2.%3.%4.%5.%6."/>
      <w:lvlJc w:val="left"/>
      <w:pPr>
        <w:tabs>
          <w:tab w:val="num" w:pos="3620"/>
        </w:tabs>
        <w:ind w:left="3620" w:hanging="1140"/>
      </w:pPr>
      <w:rPr>
        <w:rFonts w:hint="default"/>
        <w:u w:val="none"/>
      </w:rPr>
    </w:lvl>
    <w:lvl w:ilvl="6">
      <w:start w:val="1"/>
      <w:numFmt w:val="decimal"/>
      <w:lvlText w:val="%1.%2.%3.%4.%5.%6.%7."/>
      <w:lvlJc w:val="left"/>
      <w:pPr>
        <w:tabs>
          <w:tab w:val="num" w:pos="4416"/>
        </w:tabs>
        <w:ind w:left="4416" w:hanging="1440"/>
      </w:pPr>
      <w:rPr>
        <w:rFonts w:hint="default"/>
        <w:u w:val="none"/>
      </w:rPr>
    </w:lvl>
    <w:lvl w:ilvl="7">
      <w:start w:val="1"/>
      <w:numFmt w:val="decimal"/>
      <w:lvlText w:val="%1.%2.%3.%4.%5.%6.%7.%8."/>
      <w:lvlJc w:val="left"/>
      <w:pPr>
        <w:tabs>
          <w:tab w:val="num" w:pos="4912"/>
        </w:tabs>
        <w:ind w:left="4912" w:hanging="1440"/>
      </w:pPr>
      <w:rPr>
        <w:rFonts w:hint="default"/>
        <w:u w:val="none"/>
      </w:rPr>
    </w:lvl>
    <w:lvl w:ilvl="8">
      <w:start w:val="1"/>
      <w:numFmt w:val="decimal"/>
      <w:lvlText w:val="%1.%2.%3.%4.%5.%6.%7.%8.%9."/>
      <w:lvlJc w:val="left"/>
      <w:pPr>
        <w:tabs>
          <w:tab w:val="num" w:pos="5768"/>
        </w:tabs>
        <w:ind w:left="5768" w:hanging="1800"/>
      </w:pPr>
      <w:rPr>
        <w:rFonts w:hint="default"/>
        <w:u w:val="none"/>
      </w:rPr>
    </w:lvl>
  </w:abstractNum>
  <w:abstractNum w:abstractNumId="22">
    <w:nsid w:val="785A6A33"/>
    <w:multiLevelType w:val="singleLevel"/>
    <w:tmpl w:val="0405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3">
    <w:nsid w:val="79087243"/>
    <w:multiLevelType w:val="singleLevel"/>
    <w:tmpl w:val="0405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4">
    <w:nsid w:val="7A474646"/>
    <w:multiLevelType w:val="multilevel"/>
    <w:tmpl w:val="5408416C"/>
    <w:lvl w:ilvl="0">
      <w:start w:val="1"/>
      <w:numFmt w:val="decimal"/>
      <w:lvlText w:val="%1."/>
      <w:lvlJc w:val="left"/>
      <w:pPr>
        <w:tabs>
          <w:tab w:val="num" w:pos="660"/>
        </w:tabs>
        <w:ind w:left="660" w:hanging="660"/>
      </w:pPr>
      <w:rPr>
        <w:rFonts w:hint="default"/>
        <w:u w:val="none"/>
      </w:rPr>
    </w:lvl>
    <w:lvl w:ilvl="1">
      <w:start w:val="3"/>
      <w:numFmt w:val="decimal"/>
      <w:lvlText w:val="%1.%2."/>
      <w:lvlJc w:val="left"/>
      <w:pPr>
        <w:tabs>
          <w:tab w:val="num" w:pos="660"/>
        </w:tabs>
        <w:ind w:left="660" w:hanging="660"/>
      </w:pPr>
      <w:rPr>
        <w:rFonts w:hint="default"/>
        <w:u w:val="none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  <w:u w:val="none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  <w:u w:val="none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  <w:u w:val="none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  <w:u w:val="none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  <w:u w:val="none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  <w:u w:val="none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  <w:u w:val="none"/>
      </w:rPr>
    </w:lvl>
  </w:abstractNum>
  <w:num w:numId="1">
    <w:abstractNumId w:val="19"/>
  </w:num>
  <w:num w:numId="2">
    <w:abstractNumId w:val="21"/>
  </w:num>
  <w:num w:numId="3">
    <w:abstractNumId w:val="19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9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9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9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9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9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9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9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9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9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9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9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9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8"/>
  </w:num>
  <w:num w:numId="17">
    <w:abstractNumId w:val="19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9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19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19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9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9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9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9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19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13"/>
  </w:num>
  <w:num w:numId="27">
    <w:abstractNumId w:val="16"/>
  </w:num>
  <w:num w:numId="28">
    <w:abstractNumId w:val="1"/>
  </w:num>
  <w:num w:numId="29">
    <w:abstractNumId w:val="24"/>
  </w:num>
  <w:num w:numId="30">
    <w:abstractNumId w:val="9"/>
  </w:num>
  <w:num w:numId="31">
    <w:abstractNumId w:val="5"/>
  </w:num>
  <w:num w:numId="32">
    <w:abstractNumId w:val="17"/>
  </w:num>
  <w:num w:numId="33">
    <w:abstractNumId w:val="6"/>
  </w:num>
  <w:num w:numId="34">
    <w:abstractNumId w:val="2"/>
  </w:num>
  <w:num w:numId="35">
    <w:abstractNumId w:val="7"/>
  </w:num>
  <w:num w:numId="36">
    <w:abstractNumId w:val="22"/>
  </w:num>
  <w:num w:numId="37">
    <w:abstractNumId w:val="0"/>
  </w:num>
  <w:num w:numId="38">
    <w:abstractNumId w:val="3"/>
  </w:num>
  <w:num w:numId="39">
    <w:abstractNumId w:val="23"/>
  </w:num>
  <w:num w:numId="40">
    <w:abstractNumId w:val="15"/>
  </w:num>
  <w:num w:numId="41">
    <w:abstractNumId w:val="20"/>
  </w:num>
  <w:num w:numId="42">
    <w:abstractNumId w:val="12"/>
  </w:num>
  <w:num w:numId="43">
    <w:abstractNumId w:val="14"/>
  </w:num>
  <w:num w:numId="44">
    <w:abstractNumId w:val="18"/>
  </w:num>
  <w:num w:numId="45">
    <w:abstractNumId w:val="4"/>
  </w:num>
  <w:num w:numId="46">
    <w:abstractNumId w:val="11"/>
  </w:num>
  <w:num w:numId="47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doNotTrackMoves/>
  <w:defaultTabStop w:val="708"/>
  <w:hyphenationZone w:val="425"/>
  <w:doNotHyphenateCaps/>
  <w:drawingGridHorizontalSpacing w:val="120"/>
  <w:drawingGridVerticalSpacing w:val="120"/>
  <w:displayHorizontalDrawingGridEvery w:val="0"/>
  <w:displayVerticalDrawingGridEvery w:val="3"/>
  <w:doNotUseMarginsForDrawingGridOrigin/>
  <w:characterSpacingControl w:val="compressPunctuation"/>
  <w:doNotValidateAgainstSchema/>
  <w:doNotDemarcateInvalidXml/>
  <w:compat>
    <w:footnoteLayoutLikeWW8/>
    <w:shapeLayoutLikeWW8/>
    <w:alignTablesRowByRow/>
    <w:forgetLastTabAlignment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BA22B5"/>
    <w:rsid w:val="00026C51"/>
    <w:rsid w:val="001B625F"/>
    <w:rsid w:val="00243528"/>
    <w:rsid w:val="00267DDA"/>
    <w:rsid w:val="003176EB"/>
    <w:rsid w:val="003F552B"/>
    <w:rsid w:val="005138AA"/>
    <w:rsid w:val="00537765"/>
    <w:rsid w:val="00596383"/>
    <w:rsid w:val="005A1000"/>
    <w:rsid w:val="005F4612"/>
    <w:rsid w:val="006035A6"/>
    <w:rsid w:val="00606E20"/>
    <w:rsid w:val="00653213"/>
    <w:rsid w:val="006C4427"/>
    <w:rsid w:val="006C4C70"/>
    <w:rsid w:val="006E374E"/>
    <w:rsid w:val="006E3A2A"/>
    <w:rsid w:val="00710F5A"/>
    <w:rsid w:val="007156E2"/>
    <w:rsid w:val="00A3191C"/>
    <w:rsid w:val="00AB734D"/>
    <w:rsid w:val="00AC59D9"/>
    <w:rsid w:val="00AE6022"/>
    <w:rsid w:val="00AF06A8"/>
    <w:rsid w:val="00BA22B5"/>
    <w:rsid w:val="00C047AF"/>
    <w:rsid w:val="00C0777D"/>
    <w:rsid w:val="00C44185"/>
    <w:rsid w:val="00C66905"/>
    <w:rsid w:val="00C82F52"/>
    <w:rsid w:val="00CB5C88"/>
    <w:rsid w:val="00D20BDC"/>
    <w:rsid w:val="00D82765"/>
    <w:rsid w:val="00DB470E"/>
    <w:rsid w:val="00E121BA"/>
    <w:rsid w:val="00E80EDC"/>
    <w:rsid w:val="00F866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0"/>
    <o:shapelayout v:ext="edit">
      <o:idmap v:ext="edit" data="1"/>
    </o:shapelayout>
  </w:shapeDefaults>
  <w:decimalSymbol w:val=","/>
  <w:listSeparator w:val=";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pPr>
      <w:autoSpaceDE w:val="0"/>
      <w:autoSpaceDN w:val="0"/>
      <w:jc w:val="both"/>
    </w:pPr>
    <w:rPr>
      <w:sz w:val="24"/>
      <w:szCs w:val="24"/>
    </w:rPr>
  </w:style>
  <w:style w:type="paragraph" w:styleId="Nadpis1">
    <w:name w:val="heading 1"/>
    <w:basedOn w:val="Normln"/>
    <w:next w:val="Normln"/>
    <w:link w:val="Nadpis1Char"/>
    <w:uiPriority w:val="99"/>
    <w:qFormat/>
    <w:pPr>
      <w:keepNext/>
      <w:pBdr>
        <w:bottom w:val="single" w:sz="6" w:space="1" w:color="auto"/>
      </w:pBdr>
      <w:outlineLvl w:val="0"/>
    </w:pPr>
    <w:rPr>
      <w:rFonts w:ascii="Arial" w:hAnsi="Arial" w:cs="Arial"/>
      <w:b/>
      <w:bCs/>
      <w:u w:val="single"/>
      <w:lang w:val="pl-PL"/>
    </w:rPr>
  </w:style>
  <w:style w:type="paragraph" w:styleId="Nadpis2">
    <w:name w:val="heading 2"/>
    <w:basedOn w:val="Normln"/>
    <w:next w:val="Normln"/>
    <w:link w:val="Nadpis2Char"/>
    <w:uiPriority w:val="99"/>
    <w:qFormat/>
    <w:pPr>
      <w:keepNext/>
      <w:outlineLvl w:val="1"/>
    </w:pPr>
    <w:rPr>
      <w:b/>
      <w:bCs/>
      <w:sz w:val="40"/>
      <w:szCs w:val="40"/>
    </w:rPr>
  </w:style>
  <w:style w:type="paragraph" w:styleId="Nadpis3">
    <w:name w:val="heading 3"/>
    <w:basedOn w:val="Normln"/>
    <w:next w:val="Normln"/>
    <w:link w:val="Nadpis3Char"/>
    <w:uiPriority w:val="99"/>
    <w:qFormat/>
    <w:pPr>
      <w:keepNext/>
      <w:jc w:val="center"/>
      <w:outlineLvl w:val="2"/>
    </w:pPr>
    <w:rPr>
      <w:b/>
      <w:bCs/>
      <w:sz w:val="40"/>
      <w:szCs w:val="40"/>
    </w:rPr>
  </w:style>
  <w:style w:type="paragraph" w:styleId="Nadpis4">
    <w:name w:val="heading 4"/>
    <w:basedOn w:val="Normln"/>
    <w:next w:val="Normln"/>
    <w:link w:val="Nadpis4Char"/>
    <w:uiPriority w:val="99"/>
    <w:qFormat/>
    <w:pPr>
      <w:keepNext/>
      <w:outlineLvl w:val="3"/>
    </w:pPr>
    <w:rPr>
      <w:b/>
      <w:bCs/>
      <w:i/>
      <w:iCs/>
    </w:rPr>
  </w:style>
  <w:style w:type="paragraph" w:styleId="Nadpis5">
    <w:name w:val="heading 5"/>
    <w:basedOn w:val="Normln"/>
    <w:next w:val="Normln"/>
    <w:link w:val="Nadpis5Char"/>
    <w:uiPriority w:val="99"/>
    <w:qFormat/>
    <w:pPr>
      <w:keepNext/>
      <w:spacing w:before="120"/>
      <w:ind w:firstLine="2268"/>
      <w:outlineLvl w:val="4"/>
    </w:pPr>
    <w:rPr>
      <w:rFonts w:ascii="Arial" w:hAnsi="Arial" w:cs="Arial"/>
      <w:b/>
      <w:bCs/>
    </w:rPr>
  </w:style>
  <w:style w:type="paragraph" w:styleId="Nadpis6">
    <w:name w:val="heading 6"/>
    <w:basedOn w:val="Normln"/>
    <w:next w:val="Normln"/>
    <w:link w:val="Nadpis6Char"/>
    <w:uiPriority w:val="99"/>
    <w:qFormat/>
    <w:pPr>
      <w:keepNext/>
      <w:pBdr>
        <w:bottom w:val="single" w:sz="6" w:space="1" w:color="auto"/>
      </w:pBdr>
      <w:spacing w:before="120"/>
      <w:outlineLvl w:val="5"/>
    </w:pPr>
    <w:rPr>
      <w:rFonts w:ascii="Arial" w:hAnsi="Arial" w:cs="Arial"/>
      <w:b/>
      <w:bCs/>
      <w:sz w:val="40"/>
      <w:szCs w:val="40"/>
    </w:rPr>
  </w:style>
  <w:style w:type="paragraph" w:styleId="Nadpis7">
    <w:name w:val="heading 7"/>
    <w:basedOn w:val="Normln"/>
    <w:next w:val="Normln"/>
    <w:link w:val="Nadpis7Char"/>
    <w:uiPriority w:val="99"/>
    <w:qFormat/>
    <w:pPr>
      <w:keepNext/>
      <w:jc w:val="left"/>
      <w:outlineLvl w:val="6"/>
    </w:pPr>
    <w:rPr>
      <w:rFonts w:ascii="Arial" w:hAnsi="Arial" w:cs="Arial"/>
      <w:b/>
      <w:bCs/>
    </w:rPr>
  </w:style>
  <w:style w:type="paragraph" w:styleId="Nadpis8">
    <w:name w:val="heading 8"/>
    <w:basedOn w:val="Normln"/>
    <w:next w:val="Normln"/>
    <w:link w:val="Nadpis8Char"/>
    <w:uiPriority w:val="99"/>
    <w:qFormat/>
    <w:pPr>
      <w:keepNext/>
      <w:spacing w:before="120"/>
      <w:outlineLvl w:val="7"/>
    </w:pPr>
    <w:rPr>
      <w:rFonts w:ascii="Arial" w:hAnsi="Arial" w:cs="Arial"/>
      <w:b/>
      <w:bCs/>
      <w:sz w:val="20"/>
      <w:szCs w:val="20"/>
    </w:rPr>
  </w:style>
  <w:style w:type="paragraph" w:styleId="Nadpis9">
    <w:name w:val="heading 9"/>
    <w:basedOn w:val="Normln"/>
    <w:next w:val="Normln"/>
    <w:link w:val="Nadpis9Char"/>
    <w:uiPriority w:val="99"/>
    <w:qFormat/>
    <w:pPr>
      <w:keepNext/>
      <w:pBdr>
        <w:top w:val="single" w:sz="4" w:space="1" w:color="auto"/>
        <w:left w:val="single" w:sz="4" w:space="1" w:color="auto"/>
        <w:bottom w:val="single" w:sz="4" w:space="1" w:color="auto"/>
        <w:right w:val="single" w:sz="4" w:space="1" w:color="auto"/>
      </w:pBdr>
      <w:outlineLvl w:val="8"/>
    </w:pPr>
    <w:rPr>
      <w:b/>
      <w:bCs/>
      <w:i/>
      <w:iCs/>
    </w:rPr>
  </w:style>
  <w:style w:type="character" w:default="1" w:styleId="Standardnpsmoodstavce">
    <w:name w:val="Default Paragraph Font"/>
    <w:uiPriority w:val="99"/>
    <w:semiHidden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link w:val="Nadpis1"/>
    <w:uiPriority w:val="9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Nadpis2Char">
    <w:name w:val="Nadpis 2 Char"/>
    <w:link w:val="Nadpis2"/>
    <w:uiPriority w:val="9"/>
    <w:semiHidden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Nadpis3Char">
    <w:name w:val="Nadpis 3 Char"/>
    <w:link w:val="Nadpis3"/>
    <w:uiPriority w:val="9"/>
    <w:semiHidden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Nadpis4Char">
    <w:name w:val="Nadpis 4 Char"/>
    <w:link w:val="Nadpis4"/>
    <w:uiPriority w:val="9"/>
    <w:semiHidden/>
    <w:rPr>
      <w:rFonts w:ascii="Calibri" w:eastAsia="Times New Roman" w:hAnsi="Calibri" w:cs="Times New Roman"/>
      <w:b/>
      <w:bCs/>
      <w:sz w:val="28"/>
      <w:szCs w:val="28"/>
    </w:rPr>
  </w:style>
  <w:style w:type="character" w:customStyle="1" w:styleId="Nadpis5Char">
    <w:name w:val="Nadpis 5 Char"/>
    <w:link w:val="Nadpis5"/>
    <w:uiPriority w:val="9"/>
    <w:semiHidden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Nadpis6Char">
    <w:name w:val="Nadpis 6 Char"/>
    <w:link w:val="Nadpis6"/>
    <w:uiPriority w:val="9"/>
    <w:semiHidden/>
    <w:rPr>
      <w:rFonts w:ascii="Calibri" w:eastAsia="Times New Roman" w:hAnsi="Calibri" w:cs="Times New Roman"/>
      <w:b/>
      <w:bCs/>
    </w:rPr>
  </w:style>
  <w:style w:type="character" w:customStyle="1" w:styleId="Nadpis7Char">
    <w:name w:val="Nadpis 7 Char"/>
    <w:link w:val="Nadpis7"/>
    <w:uiPriority w:val="9"/>
    <w:semiHidden/>
    <w:rPr>
      <w:rFonts w:ascii="Calibri" w:eastAsia="Times New Roman" w:hAnsi="Calibri" w:cs="Times New Roman"/>
      <w:sz w:val="24"/>
      <w:szCs w:val="24"/>
    </w:rPr>
  </w:style>
  <w:style w:type="character" w:customStyle="1" w:styleId="Nadpis8Char">
    <w:name w:val="Nadpis 8 Char"/>
    <w:link w:val="Nadpis8"/>
    <w:uiPriority w:val="9"/>
    <w:semiHidden/>
    <w:rPr>
      <w:rFonts w:ascii="Calibri" w:eastAsia="Times New Roman" w:hAnsi="Calibri" w:cs="Times New Roman"/>
      <w:i/>
      <w:iCs/>
      <w:sz w:val="24"/>
      <w:szCs w:val="24"/>
    </w:rPr>
  </w:style>
  <w:style w:type="character" w:customStyle="1" w:styleId="Nadpis9Char">
    <w:name w:val="Nadpis 9 Char"/>
    <w:link w:val="Nadpis9"/>
    <w:uiPriority w:val="9"/>
    <w:semiHidden/>
    <w:rPr>
      <w:rFonts w:ascii="Cambria" w:eastAsia="Times New Roman" w:hAnsi="Cambria" w:cs="Times New Roman"/>
    </w:rPr>
  </w:style>
  <w:style w:type="paragraph" w:customStyle="1" w:styleId="Textparagrafu">
    <w:name w:val="Text paragrafu"/>
    <w:basedOn w:val="Normln"/>
    <w:uiPriority w:val="99"/>
    <w:pPr>
      <w:spacing w:before="240"/>
      <w:ind w:firstLine="425"/>
      <w:outlineLvl w:val="5"/>
    </w:pPr>
  </w:style>
  <w:style w:type="paragraph" w:customStyle="1" w:styleId="Textodstavce">
    <w:name w:val="Text odstavce"/>
    <w:basedOn w:val="Normln"/>
    <w:uiPriority w:val="99"/>
    <w:pPr>
      <w:numPr>
        <w:numId w:val="1"/>
      </w:numPr>
      <w:tabs>
        <w:tab w:val="left" w:pos="851"/>
      </w:tabs>
      <w:spacing w:before="120" w:after="120"/>
      <w:outlineLvl w:val="6"/>
    </w:pPr>
  </w:style>
  <w:style w:type="paragraph" w:customStyle="1" w:styleId="Textbodu">
    <w:name w:val="Text bodu"/>
    <w:basedOn w:val="Normln"/>
    <w:uiPriority w:val="99"/>
    <w:pPr>
      <w:numPr>
        <w:ilvl w:val="2"/>
        <w:numId w:val="1"/>
      </w:numPr>
      <w:outlineLvl w:val="8"/>
    </w:pPr>
  </w:style>
  <w:style w:type="paragraph" w:customStyle="1" w:styleId="Textpsmene">
    <w:name w:val="Text písmene"/>
    <w:basedOn w:val="Normln"/>
    <w:uiPriority w:val="99"/>
    <w:pPr>
      <w:numPr>
        <w:ilvl w:val="1"/>
        <w:numId w:val="1"/>
      </w:numPr>
      <w:outlineLvl w:val="7"/>
    </w:pPr>
  </w:style>
  <w:style w:type="paragraph" w:styleId="Textpoznpodarou">
    <w:name w:val="footnote text"/>
    <w:basedOn w:val="Normln"/>
    <w:link w:val="TextpoznpodarouChar"/>
    <w:uiPriority w:val="99"/>
    <w:semiHidden/>
    <w:pPr>
      <w:tabs>
        <w:tab w:val="left" w:pos="425"/>
      </w:tabs>
      <w:ind w:left="425" w:hanging="425"/>
    </w:pPr>
    <w:rPr>
      <w:sz w:val="20"/>
      <w:szCs w:val="20"/>
    </w:rPr>
  </w:style>
  <w:style w:type="character" w:customStyle="1" w:styleId="TextpoznpodarouChar">
    <w:name w:val="Text pozn. pod čarou Char"/>
    <w:link w:val="Textpoznpodarou"/>
    <w:uiPriority w:val="99"/>
    <w:semiHidden/>
    <w:rPr>
      <w:sz w:val="20"/>
      <w:szCs w:val="20"/>
    </w:rPr>
  </w:style>
  <w:style w:type="character" w:styleId="Znakapoznpodarou">
    <w:name w:val="footnote reference"/>
    <w:uiPriority w:val="99"/>
    <w:semiHidden/>
    <w:rPr>
      <w:vertAlign w:val="superscript"/>
    </w:rPr>
  </w:style>
  <w:style w:type="paragraph" w:styleId="Zkladntext">
    <w:name w:val="Body Text"/>
    <w:basedOn w:val="Normln"/>
    <w:link w:val="ZkladntextChar"/>
    <w:uiPriority w:val="99"/>
    <w:pPr>
      <w:spacing w:before="120"/>
    </w:pPr>
    <w:rPr>
      <w:rFonts w:ascii="Arial" w:hAnsi="Arial" w:cs="Arial"/>
      <w:b/>
      <w:bCs/>
      <w:sz w:val="20"/>
      <w:szCs w:val="20"/>
    </w:rPr>
  </w:style>
  <w:style w:type="character" w:customStyle="1" w:styleId="ZkladntextChar">
    <w:name w:val="Základní text Char"/>
    <w:link w:val="Zkladntext"/>
    <w:uiPriority w:val="99"/>
    <w:semiHidden/>
    <w:rPr>
      <w:sz w:val="24"/>
      <w:szCs w:val="24"/>
    </w:rPr>
  </w:style>
  <w:style w:type="paragraph" w:styleId="Zkladntext2">
    <w:name w:val="Body Text 2"/>
    <w:basedOn w:val="Normln"/>
    <w:link w:val="Zkladntext2Char"/>
    <w:uiPriority w:val="99"/>
    <w:pPr>
      <w:spacing w:before="120"/>
    </w:pPr>
    <w:rPr>
      <w:rFonts w:ascii="Arial" w:hAnsi="Arial" w:cs="Arial"/>
      <w:sz w:val="20"/>
      <w:szCs w:val="20"/>
    </w:rPr>
  </w:style>
  <w:style w:type="character" w:customStyle="1" w:styleId="Zkladntext2Char">
    <w:name w:val="Základní text 2 Char"/>
    <w:link w:val="Zkladntext2"/>
    <w:uiPriority w:val="99"/>
    <w:semiHidden/>
    <w:rPr>
      <w:sz w:val="24"/>
      <w:szCs w:val="24"/>
    </w:rPr>
  </w:style>
  <w:style w:type="paragraph" w:styleId="Zkladntext3">
    <w:name w:val="Body Text 3"/>
    <w:basedOn w:val="Normln"/>
    <w:link w:val="Zkladntext3Char"/>
    <w:uiPriority w:val="99"/>
    <w:pPr>
      <w:spacing w:before="120"/>
    </w:pPr>
    <w:rPr>
      <w:rFonts w:ascii="Arial" w:hAnsi="Arial" w:cs="Arial"/>
      <w:b/>
      <w:bCs/>
      <w:sz w:val="32"/>
      <w:szCs w:val="32"/>
    </w:rPr>
  </w:style>
  <w:style w:type="character" w:customStyle="1" w:styleId="Zkladntext3Char">
    <w:name w:val="Základní text 3 Char"/>
    <w:link w:val="Zkladntext3"/>
    <w:uiPriority w:val="99"/>
    <w:semiHidden/>
    <w:rPr>
      <w:sz w:val="16"/>
      <w:szCs w:val="16"/>
    </w:rPr>
  </w:style>
  <w:style w:type="paragraph" w:styleId="Textbubliny">
    <w:name w:val="Balloon Text"/>
    <w:basedOn w:val="Normln"/>
    <w:link w:val="TextbublinyChar"/>
    <w:uiPriority w:val="99"/>
    <w:semiHidden/>
    <w:rsid w:val="00F8665A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link w:val="Textbubliny"/>
    <w:uiPriority w:val="99"/>
    <w:semiHidden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ettings" Target="settings.xml"/><Relationship Id="rId21" Type="http://schemas.openxmlformats.org/officeDocument/2006/relationships/image" Target="media/image14.jpeg"/><Relationship Id="rId7" Type="http://schemas.openxmlformats.org/officeDocument/2006/relationships/oleObject" Target="embeddings/oleObject2.bin"/><Relationship Id="rId12" Type="http://schemas.openxmlformats.org/officeDocument/2006/relationships/image" Target="media/image6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oleObject" Target="embeddings/oleObject4.bin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11" Type="http://schemas.openxmlformats.org/officeDocument/2006/relationships/image" Target="media/image5.jpeg"/><Relationship Id="rId24" Type="http://schemas.openxmlformats.org/officeDocument/2006/relationships/image" Target="media/image17.jpeg"/><Relationship Id="rId5" Type="http://schemas.openxmlformats.org/officeDocument/2006/relationships/image" Target="media/image1.wmf"/><Relationship Id="rId15" Type="http://schemas.openxmlformats.org/officeDocument/2006/relationships/oleObject" Target="embeddings/oleObject3.bin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10" Type="http://schemas.openxmlformats.org/officeDocument/2006/relationships/image" Target="media/image4.jpeg"/><Relationship Id="rId19" Type="http://schemas.openxmlformats.org/officeDocument/2006/relationships/image" Target="media/image12.jpe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27</Pages>
  <Words>2284</Words>
  <Characters>13480</Characters>
  <Application>Microsoft Office Word</Application>
  <DocSecurity>0</DocSecurity>
  <Lines>112</Lines>
  <Paragraphs>31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Příloha č</vt:lpstr>
    </vt:vector>
  </TitlesOfParts>
  <Company>MMR</Company>
  <LinksUpToDate>false</LinksUpToDate>
  <CharactersWithSpaces>15733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Příloha č</dc:title>
  <dc:creator>Marie Pokorná</dc:creator>
  <cp:lastModifiedBy>Jeništa Miroslav</cp:lastModifiedBy>
  <cp:revision>2</cp:revision>
  <cp:lastPrinted>2013-09-16T09:17:00Z</cp:lastPrinted>
  <dcterms:created xsi:type="dcterms:W3CDTF">2014-05-20T12:09:00Z</dcterms:created>
  <dcterms:modified xsi:type="dcterms:W3CDTF">2014-05-20T12:09:00Z</dcterms:modified>
</cp:coreProperties>
</file>